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C888" w14:textId="77777777" w:rsidR="00437050" w:rsidRPr="00437050" w:rsidRDefault="00437050" w:rsidP="00437050">
      <w:pPr>
        <w:pStyle w:val="StronaTytuowaAutorzy"/>
        <w:spacing w:line="120" w:lineRule="atLeast"/>
        <w:rPr>
          <w:rFonts w:asciiTheme="majorHAnsi" w:hAnsiTheme="majorHAnsi"/>
          <w:sz w:val="22"/>
          <w:szCs w:val="22"/>
        </w:rPr>
      </w:pPr>
      <w:bookmarkStart w:id="0" w:name="_GoBack"/>
      <w:bookmarkEnd w:id="0"/>
    </w:p>
    <w:p w14:paraId="593A5717" w14:textId="77777777" w:rsidR="00A67E9D" w:rsidRPr="00437050" w:rsidRDefault="00A67E9D" w:rsidP="00437050">
      <w:pPr>
        <w:pStyle w:val="TytulArial20"/>
        <w:spacing w:line="120" w:lineRule="atLeast"/>
        <w:jc w:val="right"/>
        <w:rPr>
          <w:rFonts w:asciiTheme="majorHAnsi" w:hAnsiTheme="majorHAnsi"/>
          <w:color w:val="00B0F0"/>
          <w:sz w:val="22"/>
          <w:szCs w:val="22"/>
        </w:rPr>
      </w:pPr>
    </w:p>
    <w:p w14:paraId="2E2BED91" w14:textId="77777777" w:rsidR="00A67E9D" w:rsidRPr="00437050" w:rsidRDefault="00A67E9D" w:rsidP="00437050">
      <w:pPr>
        <w:pStyle w:val="Nagwek4"/>
        <w:spacing w:line="120" w:lineRule="atLeast"/>
        <w:jc w:val="right"/>
        <w:rPr>
          <w:rFonts w:asciiTheme="majorHAnsi" w:hAnsiTheme="majorHAnsi"/>
          <w:b w:val="0"/>
          <w:bCs w:val="0"/>
          <w:sz w:val="22"/>
          <w:szCs w:val="22"/>
        </w:rPr>
      </w:pPr>
    </w:p>
    <w:p w14:paraId="66458FD7" w14:textId="77777777" w:rsidR="004F1C69" w:rsidRDefault="004F1C69" w:rsidP="00437050">
      <w:pPr>
        <w:pStyle w:val="StronaTytuowaTytu"/>
        <w:spacing w:line="120" w:lineRule="atLeast"/>
      </w:pPr>
    </w:p>
    <w:p w14:paraId="15AC25D7" w14:textId="77777777" w:rsidR="004F1C69" w:rsidRDefault="004F1C69" w:rsidP="00437050">
      <w:pPr>
        <w:pStyle w:val="StronaTytuowaTytu"/>
        <w:spacing w:line="120" w:lineRule="atLeast"/>
      </w:pPr>
    </w:p>
    <w:p w14:paraId="083470D1" w14:textId="77777777" w:rsidR="004F1C69" w:rsidRDefault="004F1C69" w:rsidP="00437050">
      <w:pPr>
        <w:pStyle w:val="StronaTytuowaTytu"/>
        <w:spacing w:line="120" w:lineRule="atLeast"/>
      </w:pPr>
    </w:p>
    <w:p w14:paraId="41E295A6" w14:textId="77777777" w:rsidR="00CD61A8" w:rsidRDefault="00CD61A8" w:rsidP="00437050">
      <w:pPr>
        <w:spacing w:line="120" w:lineRule="atLeast"/>
        <w:jc w:val="center"/>
        <w:rPr>
          <w:rFonts w:asciiTheme="majorHAnsi" w:hAnsiTheme="majorHAnsi"/>
          <w:sz w:val="96"/>
          <w:szCs w:val="96"/>
        </w:rPr>
      </w:pPr>
      <w:r w:rsidRPr="00CD61A8">
        <w:rPr>
          <w:rFonts w:asciiTheme="majorHAnsi" w:hAnsiTheme="majorHAnsi"/>
          <w:sz w:val="96"/>
          <w:szCs w:val="96"/>
        </w:rPr>
        <w:t>Wymagania edukacyjne z matematyki –</w:t>
      </w:r>
    </w:p>
    <w:p w14:paraId="2AF0E15E" w14:textId="2C93C903" w:rsidR="00CD61A8" w:rsidRPr="00CD61A8" w:rsidRDefault="00CD61A8" w:rsidP="00437050">
      <w:pPr>
        <w:spacing w:line="120" w:lineRule="atLeast"/>
        <w:jc w:val="center"/>
        <w:rPr>
          <w:rFonts w:asciiTheme="majorHAnsi" w:hAnsiTheme="majorHAnsi"/>
          <w:sz w:val="96"/>
          <w:szCs w:val="96"/>
        </w:rPr>
      </w:pPr>
      <w:r w:rsidRPr="00CD61A8">
        <w:rPr>
          <w:rFonts w:asciiTheme="majorHAnsi" w:hAnsiTheme="majorHAnsi"/>
          <w:sz w:val="96"/>
          <w:szCs w:val="96"/>
        </w:rPr>
        <w:t xml:space="preserve"> klasa II</w:t>
      </w:r>
    </w:p>
    <w:p w14:paraId="6BD3E7F0" w14:textId="5F237E0C" w:rsidR="001218AA" w:rsidRPr="00CD61A8" w:rsidRDefault="00CD61A8" w:rsidP="00437050">
      <w:pPr>
        <w:spacing w:line="120" w:lineRule="atLeast"/>
        <w:jc w:val="center"/>
        <w:rPr>
          <w:rFonts w:asciiTheme="majorHAnsi" w:hAnsiTheme="majorHAnsi"/>
          <w:sz w:val="96"/>
          <w:szCs w:val="96"/>
        </w:rPr>
      </w:pPr>
      <w:r w:rsidRPr="00CD61A8">
        <w:rPr>
          <w:rFonts w:asciiTheme="majorHAnsi" w:hAnsiTheme="majorHAnsi"/>
          <w:sz w:val="96"/>
          <w:szCs w:val="96"/>
        </w:rPr>
        <w:t>Technikum Architektury Krajobrazu</w:t>
      </w:r>
      <w:r w:rsidR="00A67E9D" w:rsidRPr="00CD61A8">
        <w:rPr>
          <w:rFonts w:asciiTheme="majorHAnsi" w:hAnsiTheme="majorHAnsi"/>
          <w:sz w:val="96"/>
          <w:szCs w:val="96"/>
        </w:rPr>
        <w:br w:type="page"/>
      </w: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r w:rsidRPr="00437050">
        <w:rPr>
          <w:rFonts w:asciiTheme="majorHAnsi" w:hAnsiTheme="majorHAnsi"/>
          <w:sz w:val="22"/>
          <w:szCs w:val="22"/>
        </w:rPr>
        <w:t>jących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9C0D462" w:rsidR="004E2C89" w:rsidRPr="000E37BC" w:rsidRDefault="00CD61A8" w:rsidP="00437050">
      <w:pPr>
        <w:pStyle w:val="Nagwek1"/>
        <w:spacing w:line="120" w:lineRule="atLeast"/>
        <w:rPr>
          <w:rFonts w:asciiTheme="majorHAnsi" w:hAnsiTheme="majorHAnsi"/>
          <w:szCs w:val="22"/>
        </w:rPr>
      </w:pPr>
      <w:r>
        <w:rPr>
          <w:rFonts w:asciiTheme="majorHAnsi" w:hAnsiTheme="majorHAnsi"/>
          <w:szCs w:val="22"/>
        </w:rPr>
        <w:t>1</w:t>
      </w:r>
      <w:r w:rsidR="000E37BC">
        <w:rPr>
          <w:rFonts w:asciiTheme="majorHAnsi" w:hAnsiTheme="majorHAnsi"/>
          <w:szCs w:val="22"/>
        </w:rPr>
        <w:t>.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lastRenderedPageBreak/>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4028BEFC" w14:textId="77777777" w:rsidR="00CD61A8" w:rsidRDefault="00CD61A8" w:rsidP="00CD61A8">
      <w:pPr>
        <w:rPr>
          <w:rFonts w:asciiTheme="majorHAnsi" w:hAnsiTheme="majorHAnsi"/>
          <w:szCs w:val="22"/>
        </w:rPr>
      </w:pPr>
    </w:p>
    <w:p w14:paraId="5A8C6D03" w14:textId="6EA035E8" w:rsidR="00CD3AB8" w:rsidRPr="00CD61A8" w:rsidRDefault="00CD61A8" w:rsidP="00CD61A8">
      <w:pPr>
        <w:rPr>
          <w:rFonts w:asciiTheme="majorHAnsi" w:hAnsiTheme="majorHAnsi"/>
          <w:b/>
          <w:bCs/>
          <w:szCs w:val="22"/>
        </w:rPr>
      </w:pPr>
      <w:r w:rsidRPr="00CD61A8">
        <w:rPr>
          <w:rFonts w:asciiTheme="majorHAnsi" w:hAnsiTheme="majorHAnsi"/>
          <w:b/>
          <w:szCs w:val="22"/>
        </w:rPr>
        <w:t>2</w:t>
      </w:r>
      <w:r w:rsidR="00CD3AB8" w:rsidRPr="00CD61A8">
        <w:rPr>
          <w:rFonts w:asciiTheme="majorHAnsi" w:hAnsiTheme="majorHAnsi"/>
          <w:b/>
          <w:szCs w:val="22"/>
        </w:rPr>
        <w:t>.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5pt" o:ole="">
                  <v:imagedata r:id="rId8" o:title=""/>
                </v:shape>
                <o:OLEObject Type="Embed" ProgID="Equation.3" ShapeID="_x0000_i1025" DrawAspect="Content" ObjectID="_1757312582" r:id="rId9"/>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6" type="#_x0000_t75" style="width:53.4pt;height:15pt" o:ole="">
                  <v:imagedata r:id="rId10" o:title=""/>
                </v:shape>
                <o:OLEObject Type="Embed" ProgID="Equation.3" ShapeID="_x0000_i1026" DrawAspect="Content" ObjectID="_1757312583" r:id="rId11"/>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27" type="#_x0000_t75" style="width:68.4pt;height:15pt" o:ole="">
                  <v:imagedata r:id="rId12" o:title=""/>
                </v:shape>
                <o:OLEObject Type="Embed" ProgID="Equation.3" ShapeID="_x0000_i1027" DrawAspect="Content" ObjectID="_1757312584" r:id="rId13"/>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28" type="#_x0000_t75" style="width:42.6pt;height:15pt" o:ole="">
                  <v:imagedata r:id="rId14" o:title=""/>
                </v:shape>
                <o:OLEObject Type="Embed" ProgID="Equation.3" ShapeID="_x0000_i1028" DrawAspect="Content" ObjectID="_1757312585" r:id="rId15"/>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29" type="#_x0000_t75" style="width:38.4pt;height:15pt" o:ole="">
                  <v:imagedata r:id="rId16" o:title=""/>
                </v:shape>
                <o:OLEObject Type="Embed" ProgID="Equation.3" ShapeID="_x0000_i1029" DrawAspect="Content" ObjectID="_1757312586" r:id="rId17"/>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0" type="#_x0000_t75" style="width:180pt;height:17.4pt" o:ole="">
                  <v:imagedata r:id="rId18" o:title=""/>
                </v:shape>
                <o:OLEObject Type="Embed" ProgID="Equation.3" ShapeID="_x0000_i1030" DrawAspect="Content" ObjectID="_1757312587" r:id="rId19"/>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1" type="#_x0000_t75" style="width:38.4pt;height:27.6pt" o:ole="">
                  <v:imagedata r:id="rId20" o:title=""/>
                </v:shape>
                <o:OLEObject Type="Embed" ProgID="Equation.3" ShapeID="_x0000_i1031" DrawAspect="Content" ObjectID="_1757312588" r:id="rId21"/>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4111B112" w:rsidR="001218AA" w:rsidRPr="000E37BC" w:rsidRDefault="00CD61A8" w:rsidP="00437050">
      <w:pPr>
        <w:pStyle w:val="Nagwek1"/>
        <w:spacing w:line="120" w:lineRule="atLeast"/>
        <w:rPr>
          <w:rFonts w:asciiTheme="majorHAnsi" w:hAnsiTheme="majorHAnsi"/>
          <w:szCs w:val="22"/>
        </w:rPr>
      </w:pPr>
      <w:r>
        <w:rPr>
          <w:rFonts w:asciiTheme="majorHAnsi" w:hAnsiTheme="majorHAnsi"/>
          <w:szCs w:val="22"/>
        </w:rPr>
        <w:t>3</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p w14:paraId="08E5C220" w14:textId="71B5EB74" w:rsidR="000D1711" w:rsidRPr="000E37BC" w:rsidRDefault="00CD61A8" w:rsidP="00437050">
      <w:pPr>
        <w:pStyle w:val="Nagwek1"/>
        <w:spacing w:line="120" w:lineRule="atLeast"/>
        <w:rPr>
          <w:rFonts w:asciiTheme="majorHAnsi" w:hAnsiTheme="majorHAnsi"/>
          <w:szCs w:val="22"/>
        </w:rPr>
      </w:pPr>
      <w:r>
        <w:rPr>
          <w:rFonts w:asciiTheme="majorHAnsi" w:hAnsiTheme="majorHAnsi"/>
          <w:szCs w:val="22"/>
        </w:rPr>
        <w:t>4</w:t>
      </w:r>
      <w:r w:rsidR="000D1711" w:rsidRPr="000E37BC">
        <w:rPr>
          <w:rFonts w:asciiTheme="majorHAnsi" w:hAnsiTheme="majorHAnsi"/>
          <w:szCs w:val="22"/>
        </w:rPr>
        <w:t>. PLANIMETRIA</w:t>
      </w:r>
    </w:p>
    <w:p w14:paraId="71550D7B"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6F308F0"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78FB6000" w14:textId="77777777" w:rsidTr="000D1711">
        <w:tc>
          <w:tcPr>
            <w:tcW w:w="9212" w:type="dxa"/>
          </w:tcPr>
          <w:p w14:paraId="14AAD6B3"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rozróżnia trójkąty: ostrokątne, prostokątne, rozwartokątne</w:t>
            </w:r>
          </w:p>
        </w:tc>
      </w:tr>
      <w:tr w:rsidR="000D1711" w:rsidRPr="00437050" w14:paraId="0CE1611C" w14:textId="77777777" w:rsidTr="000D1711">
        <w:tc>
          <w:tcPr>
            <w:tcW w:w="9212" w:type="dxa"/>
          </w:tcPr>
          <w:p w14:paraId="5E9ECB12"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sumie miar kątów w trójkącie</w:t>
            </w:r>
            <w:r w:rsidR="003D10A1" w:rsidRPr="00437050">
              <w:rPr>
                <w:rFonts w:asciiTheme="majorHAnsi" w:hAnsiTheme="majorHAnsi"/>
                <w:sz w:val="22"/>
                <w:szCs w:val="22"/>
              </w:rPr>
              <w:t xml:space="preserve"> w prostych przypadkach</w:t>
            </w:r>
          </w:p>
        </w:tc>
      </w:tr>
      <w:tr w:rsidR="000D1711" w:rsidRPr="00437050" w14:paraId="55824D53" w14:textId="77777777" w:rsidTr="000D1711">
        <w:tc>
          <w:tcPr>
            <w:tcW w:w="9212" w:type="dxa"/>
          </w:tcPr>
          <w:p w14:paraId="3D573468"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z trzech odcinków o danych długościach można zbudować trójkąt</w:t>
            </w:r>
          </w:p>
        </w:tc>
      </w:tr>
      <w:tr w:rsidR="000D1711" w:rsidRPr="00437050" w14:paraId="006AD8E7" w14:textId="77777777" w:rsidTr="000D1711">
        <w:tc>
          <w:tcPr>
            <w:tcW w:w="9212" w:type="dxa"/>
          </w:tcPr>
          <w:p w14:paraId="02DD574D" w14:textId="739E6F3B"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przystawanie trójkątów, wykorzystując cechy przystawania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5DF8F882" w14:textId="77777777" w:rsidTr="000D1711">
        <w:tc>
          <w:tcPr>
            <w:tcW w:w="9212" w:type="dxa"/>
          </w:tcPr>
          <w:p w14:paraId="1E0FC4A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cechy przystawania trójkątów do rozwiązywania prostych zadań</w:t>
            </w:r>
          </w:p>
        </w:tc>
      </w:tr>
      <w:tr w:rsidR="000D1711" w:rsidRPr="00437050" w14:paraId="621D2573" w14:textId="77777777" w:rsidTr="000D1711">
        <w:tc>
          <w:tcPr>
            <w:tcW w:w="9212" w:type="dxa"/>
          </w:tcPr>
          <w:p w14:paraId="33626DDA" w14:textId="201E0D7E" w:rsidR="000D1711" w:rsidRPr="00437050" w:rsidRDefault="00D75DF2">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0D1711" w:rsidRPr="00437050">
              <w:rPr>
                <w:rFonts w:asciiTheme="majorHAnsi" w:hAnsiTheme="majorHAnsi"/>
                <w:sz w:val="22"/>
                <w:szCs w:val="22"/>
              </w:rPr>
              <w:t>podobieństwo trójkątów, wykorzystując cechy podobieństwa</w:t>
            </w:r>
            <w:r w:rsidR="005D38A5" w:rsidRPr="00437050">
              <w:rPr>
                <w:rFonts w:asciiTheme="majorHAnsi" w:hAnsiTheme="majorHAnsi"/>
                <w:sz w:val="22"/>
                <w:szCs w:val="22"/>
              </w:rPr>
              <w:t xml:space="preserve"> </w:t>
            </w:r>
            <w:r w:rsidR="005D38A5" w:rsidRPr="00437050">
              <w:rPr>
                <w:rFonts w:asciiTheme="majorHAnsi" w:hAnsiTheme="majorHAnsi"/>
                <w:bCs/>
                <w:sz w:val="22"/>
                <w:szCs w:val="22"/>
              </w:rPr>
              <w:t>(proste przypadki)</w:t>
            </w:r>
          </w:p>
        </w:tc>
      </w:tr>
      <w:tr w:rsidR="000D1711" w:rsidRPr="00437050" w14:paraId="18CFBA1E" w14:textId="77777777" w:rsidTr="000D1711">
        <w:tc>
          <w:tcPr>
            <w:tcW w:w="9212" w:type="dxa"/>
          </w:tcPr>
          <w:p w14:paraId="1332A424"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zapisuje proporcje boków w trójkątach podobnych</w:t>
            </w:r>
          </w:p>
        </w:tc>
      </w:tr>
      <w:tr w:rsidR="000D1711" w:rsidRPr="00437050" w14:paraId="1F02BC94" w14:textId="77777777" w:rsidTr="000D1711">
        <w:tc>
          <w:tcPr>
            <w:tcW w:w="9212" w:type="dxa"/>
          </w:tcPr>
          <w:p w14:paraId="7423DDD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elementarnych zadań</w:t>
            </w:r>
          </w:p>
        </w:tc>
      </w:tr>
      <w:tr w:rsidR="000D1711" w:rsidRPr="00437050" w14:paraId="48CB5628" w14:textId="77777777" w:rsidTr="000D1711">
        <w:tc>
          <w:tcPr>
            <w:tcW w:w="9212" w:type="dxa"/>
          </w:tcPr>
          <w:p w14:paraId="47093F39"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sprawdza, czy dane figury są podobne</w:t>
            </w:r>
          </w:p>
        </w:tc>
      </w:tr>
      <w:tr w:rsidR="000D1711" w:rsidRPr="00437050" w14:paraId="2E58BE7A" w14:textId="77777777" w:rsidTr="000D1711">
        <w:tc>
          <w:tcPr>
            <w:tcW w:w="9212" w:type="dxa"/>
          </w:tcPr>
          <w:p w14:paraId="3BB51E5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długości boków figur podobnych</w:t>
            </w:r>
          </w:p>
        </w:tc>
      </w:tr>
      <w:tr w:rsidR="000D1711" w:rsidRPr="00437050" w14:paraId="3C1718F3" w14:textId="77777777" w:rsidTr="000D1711">
        <w:tc>
          <w:tcPr>
            <w:tcW w:w="9212" w:type="dxa"/>
          </w:tcPr>
          <w:p w14:paraId="1D9018E0"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 </w:t>
            </w:r>
            <w:r w:rsidR="005D38A5" w:rsidRPr="00437050">
              <w:rPr>
                <w:rFonts w:asciiTheme="majorHAnsi" w:hAnsiTheme="majorHAnsi"/>
                <w:sz w:val="22"/>
                <w:szCs w:val="22"/>
              </w:rPr>
              <w:t xml:space="preserve">prostych </w:t>
            </w:r>
            <w:r w:rsidRPr="00437050">
              <w:rPr>
                <w:rFonts w:asciiTheme="majorHAnsi" w:hAnsiTheme="majorHAnsi"/>
                <w:sz w:val="22"/>
                <w:szCs w:val="22"/>
              </w:rPr>
              <w:t>zadaniach twierdzenie o stosunku pól figur podobnych</w:t>
            </w:r>
          </w:p>
        </w:tc>
      </w:tr>
      <w:tr w:rsidR="000D1711" w:rsidRPr="00437050" w14:paraId="6E592309" w14:textId="77777777" w:rsidTr="000D1711">
        <w:tc>
          <w:tcPr>
            <w:tcW w:w="9212" w:type="dxa"/>
          </w:tcPr>
          <w:p w14:paraId="5D24F8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wskazuje w wielokątach odcinki proporcjonalne</w:t>
            </w:r>
          </w:p>
        </w:tc>
      </w:tr>
      <w:tr w:rsidR="000D1711" w:rsidRPr="00437050" w14:paraId="1CAFEE20" w14:textId="77777777" w:rsidTr="000D1711">
        <w:tc>
          <w:tcPr>
            <w:tcW w:w="9212" w:type="dxa"/>
          </w:tcPr>
          <w:p w14:paraId="6CA1F7E5"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proste zadania, wykorzystując twierdzenie Talesa</w:t>
            </w:r>
          </w:p>
        </w:tc>
      </w:tr>
      <w:tr w:rsidR="00707C99" w:rsidRPr="00437050" w14:paraId="06739D39" w14:textId="77777777" w:rsidTr="000D1711">
        <w:tc>
          <w:tcPr>
            <w:tcW w:w="9212" w:type="dxa"/>
          </w:tcPr>
          <w:p w14:paraId="244F04B0" w14:textId="3BF85358" w:rsidR="00707C99" w:rsidRPr="00437050" w:rsidRDefault="00C8244F">
            <w:pPr>
              <w:numPr>
                <w:ilvl w:val="0"/>
                <w:numId w:val="10"/>
              </w:numPr>
              <w:spacing w:line="120" w:lineRule="atLeast"/>
              <w:rPr>
                <w:rFonts w:asciiTheme="majorHAnsi" w:hAnsiTheme="majorHAnsi"/>
                <w:sz w:val="22"/>
                <w:szCs w:val="22"/>
              </w:rPr>
            </w:pPr>
            <w:r w:rsidRPr="00437050">
              <w:rPr>
                <w:rFonts w:asciiTheme="majorHAnsi" w:hAnsiTheme="majorHAnsi"/>
                <w:sz w:val="22"/>
                <w:szCs w:val="22"/>
              </w:rPr>
              <w:lastRenderedPageBreak/>
              <w:t>u</w:t>
            </w:r>
            <w:r>
              <w:rPr>
                <w:rFonts w:asciiTheme="majorHAnsi" w:hAnsiTheme="majorHAnsi"/>
                <w:sz w:val="22"/>
                <w:szCs w:val="22"/>
              </w:rPr>
              <w:t>dow</w:t>
            </w:r>
            <w:r w:rsidRPr="00437050">
              <w:rPr>
                <w:rFonts w:asciiTheme="majorHAnsi" w:hAnsiTheme="majorHAnsi"/>
                <w:sz w:val="22"/>
                <w:szCs w:val="22"/>
              </w:rPr>
              <w:t xml:space="preserve">adnia </w:t>
            </w:r>
            <w:r w:rsidR="00707C99" w:rsidRPr="00437050">
              <w:rPr>
                <w:rFonts w:asciiTheme="majorHAnsi" w:hAnsiTheme="majorHAnsi"/>
                <w:sz w:val="22"/>
                <w:szCs w:val="22"/>
              </w:rPr>
              <w:t>równoległość prostych</w:t>
            </w:r>
            <w:r w:rsidR="00D75DF2">
              <w:rPr>
                <w:rFonts w:asciiTheme="majorHAnsi" w:hAnsiTheme="majorHAnsi"/>
                <w:sz w:val="22"/>
                <w:szCs w:val="22"/>
              </w:rPr>
              <w:t>,</w:t>
            </w:r>
            <w:r w:rsidR="00707C99" w:rsidRPr="00437050">
              <w:rPr>
                <w:rFonts w:asciiTheme="majorHAnsi" w:hAnsiTheme="majorHAnsi"/>
                <w:sz w:val="22"/>
                <w:szCs w:val="22"/>
              </w:rPr>
              <w:t xml:space="preserve"> stosując twierdzenie odwrotne do twierdzenia Talesa</w:t>
            </w:r>
          </w:p>
        </w:tc>
      </w:tr>
      <w:tr w:rsidR="005F1D46" w:rsidRPr="00437050" w14:paraId="25A37F49" w14:textId="77777777" w:rsidTr="000D1711">
        <w:tc>
          <w:tcPr>
            <w:tcW w:w="9212" w:type="dxa"/>
          </w:tcPr>
          <w:p w14:paraId="1C63398C" w14:textId="77777777" w:rsidR="005F1D46" w:rsidRPr="00437050" w:rsidRDefault="0070262B"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w prostych przypadkach</w:t>
            </w:r>
          </w:p>
        </w:tc>
      </w:tr>
    </w:tbl>
    <w:p w14:paraId="0C56DBAE" w14:textId="77777777" w:rsidR="000D1711" w:rsidRPr="00437050" w:rsidRDefault="000D1711" w:rsidP="00437050">
      <w:pPr>
        <w:spacing w:line="120" w:lineRule="atLeast"/>
        <w:jc w:val="both"/>
        <w:rPr>
          <w:rFonts w:asciiTheme="majorHAnsi" w:hAnsiTheme="majorHAnsi"/>
          <w:sz w:val="22"/>
          <w:szCs w:val="22"/>
        </w:rPr>
      </w:pPr>
    </w:p>
    <w:p w14:paraId="7B36529D"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E0C37E9" w14:textId="77777777" w:rsidR="000D1711" w:rsidRPr="00437050" w:rsidRDefault="000D1711"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66533" w:rsidRPr="00437050" w14:paraId="0A086FAC" w14:textId="77777777" w:rsidTr="000D1711">
        <w:tc>
          <w:tcPr>
            <w:tcW w:w="9212" w:type="dxa"/>
          </w:tcPr>
          <w:p w14:paraId="65C9CE9E"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sumie miar kątów w trójkącie</w:t>
            </w:r>
          </w:p>
        </w:tc>
      </w:tr>
      <w:tr w:rsidR="005D38A5" w:rsidRPr="00437050" w14:paraId="1C688BE0" w14:textId="77777777" w:rsidTr="000D1711">
        <w:tc>
          <w:tcPr>
            <w:tcW w:w="9212" w:type="dxa"/>
          </w:tcPr>
          <w:p w14:paraId="00B0DF06"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sumę miar kątów danego wielokąta</w:t>
            </w:r>
          </w:p>
        </w:tc>
      </w:tr>
      <w:tr w:rsidR="005D38A5" w:rsidRPr="00437050" w14:paraId="0B5AF8C7" w14:textId="77777777" w:rsidTr="000D1711">
        <w:tc>
          <w:tcPr>
            <w:tcW w:w="9212" w:type="dxa"/>
          </w:tcPr>
          <w:p w14:paraId="71CAC7AC" w14:textId="40A23621" w:rsidR="005D38A5" w:rsidRPr="00437050" w:rsidRDefault="005D38A5">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oblicza liczbę boków</w:t>
            </w:r>
            <w:r w:rsidR="007A0D61" w:rsidRPr="00437050">
              <w:rPr>
                <w:rFonts w:asciiTheme="majorHAnsi" w:hAnsiTheme="majorHAnsi"/>
                <w:sz w:val="22"/>
                <w:szCs w:val="22"/>
              </w:rPr>
              <w:t xml:space="preserve"> wielokąta,</w:t>
            </w:r>
            <w:r w:rsidRPr="00437050">
              <w:rPr>
                <w:rFonts w:asciiTheme="majorHAnsi" w:hAnsiTheme="majorHAnsi"/>
                <w:sz w:val="22"/>
                <w:szCs w:val="22"/>
              </w:rPr>
              <w:t xml:space="preserve"> </w:t>
            </w:r>
            <w:r w:rsidR="00D75DF2">
              <w:rPr>
                <w:rFonts w:asciiTheme="majorHAnsi" w:hAnsiTheme="majorHAnsi"/>
                <w:sz w:val="22"/>
                <w:szCs w:val="22"/>
              </w:rPr>
              <w:t xml:space="preserve">jeśli </w:t>
            </w:r>
            <w:r w:rsidRPr="00437050">
              <w:rPr>
                <w:rFonts w:asciiTheme="majorHAnsi" w:hAnsiTheme="majorHAnsi"/>
                <w:sz w:val="22"/>
                <w:szCs w:val="22"/>
              </w:rPr>
              <w:t xml:space="preserve">ma daną sumę miar jego kątów wewnętrznych </w:t>
            </w:r>
          </w:p>
        </w:tc>
      </w:tr>
      <w:tr w:rsidR="00166533" w:rsidRPr="00437050" w14:paraId="64442738" w14:textId="77777777" w:rsidTr="000D1711">
        <w:tc>
          <w:tcPr>
            <w:tcW w:w="9212" w:type="dxa"/>
          </w:tcPr>
          <w:p w14:paraId="3C0699B9"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cechy przystawania trójkątów do rozwiązywania trudniejszych zadań geometrycznych</w:t>
            </w:r>
          </w:p>
        </w:tc>
      </w:tr>
      <w:tr w:rsidR="00166533" w:rsidRPr="00437050" w14:paraId="40D64D80" w14:textId="77777777" w:rsidTr="000D1711">
        <w:tc>
          <w:tcPr>
            <w:tcW w:w="9212" w:type="dxa"/>
          </w:tcPr>
          <w:p w14:paraId="25A18775"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wykorzystuje podobieństwo trójkątów do rozwiązywania praktycznych problemów</w:t>
            </w:r>
            <w:r w:rsidR="005D38A5" w:rsidRPr="00437050">
              <w:rPr>
                <w:rFonts w:asciiTheme="majorHAnsi" w:hAnsiTheme="majorHAnsi"/>
                <w:sz w:val="22"/>
                <w:szCs w:val="22"/>
              </w:rPr>
              <w:t xml:space="preserve"> i trudniejszych zadań geometrycznych</w:t>
            </w:r>
          </w:p>
        </w:tc>
      </w:tr>
      <w:tr w:rsidR="00166533" w:rsidRPr="00437050" w14:paraId="46AC9370" w14:textId="77777777" w:rsidTr="000D1711">
        <w:tc>
          <w:tcPr>
            <w:tcW w:w="9212" w:type="dxa"/>
          </w:tcPr>
          <w:p w14:paraId="7867F19A"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dotyczące podobieństwa wielokątów</w:t>
            </w:r>
          </w:p>
        </w:tc>
      </w:tr>
      <w:tr w:rsidR="00166533" w:rsidRPr="00437050" w14:paraId="6B5C6FB7" w14:textId="77777777" w:rsidTr="000D1711">
        <w:tc>
          <w:tcPr>
            <w:tcW w:w="9212" w:type="dxa"/>
          </w:tcPr>
          <w:p w14:paraId="65A0F824"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wykorzystując twierdzenie Talesa</w:t>
            </w:r>
          </w:p>
        </w:tc>
      </w:tr>
      <w:tr w:rsidR="00166533" w:rsidRPr="00437050" w14:paraId="52E03445" w14:textId="77777777" w:rsidTr="000D1711">
        <w:tc>
          <w:tcPr>
            <w:tcW w:w="9212" w:type="dxa"/>
          </w:tcPr>
          <w:p w14:paraId="5436BC3C" w14:textId="77777777" w:rsidR="00166533" w:rsidRPr="00437050" w:rsidRDefault="00166533"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stosuje twierdzenie o dwusiecznej kąta w trójkącie do rozwiązywania zadań</w:t>
            </w:r>
          </w:p>
        </w:tc>
      </w:tr>
    </w:tbl>
    <w:p w14:paraId="7E42192C" w14:textId="77777777" w:rsidR="000D1711" w:rsidRPr="00437050" w:rsidRDefault="000D1711" w:rsidP="00437050">
      <w:pPr>
        <w:spacing w:line="120" w:lineRule="atLeast"/>
        <w:jc w:val="both"/>
        <w:rPr>
          <w:rFonts w:asciiTheme="majorHAnsi" w:hAnsiTheme="majorHAnsi"/>
          <w:sz w:val="22"/>
          <w:szCs w:val="22"/>
        </w:rPr>
      </w:pPr>
    </w:p>
    <w:p w14:paraId="48CCB295" w14:textId="77777777" w:rsidR="000D1711" w:rsidRPr="00437050" w:rsidRDefault="000D1711"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6FEBD2DF" w14:textId="5E2E10A3" w:rsidR="000D1711" w:rsidRPr="00437050" w:rsidRDefault="000D1711"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D1711" w:rsidRPr="00437050" w14:paraId="03C7162E" w14:textId="77777777" w:rsidTr="000D1711">
        <w:tc>
          <w:tcPr>
            <w:tcW w:w="9212" w:type="dxa"/>
          </w:tcPr>
          <w:p w14:paraId="45059F8F"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Talesa</w:t>
            </w:r>
          </w:p>
        </w:tc>
      </w:tr>
      <w:tr w:rsidR="000D1711" w:rsidRPr="00437050" w14:paraId="389806DB" w14:textId="77777777" w:rsidTr="000D1711">
        <w:tc>
          <w:tcPr>
            <w:tcW w:w="9212" w:type="dxa"/>
          </w:tcPr>
          <w:p w14:paraId="07AAA567" w14:textId="665D2BE4" w:rsidR="000D1711" w:rsidRPr="00437050" w:rsidRDefault="000D1711">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rozwiązuje zadania wymagające uzasadnienia i dowodzenia z zastosowaniem twierdzenia Talesa</w:t>
            </w:r>
            <w:r w:rsidR="00D75DF2">
              <w:rPr>
                <w:rFonts w:asciiTheme="majorHAnsi" w:hAnsiTheme="majorHAnsi"/>
                <w:sz w:val="22"/>
                <w:szCs w:val="22"/>
              </w:rPr>
              <w:t xml:space="preserve"> oraz</w:t>
            </w:r>
            <w:r w:rsidRPr="00437050">
              <w:rPr>
                <w:rFonts w:asciiTheme="majorHAnsi" w:hAnsiTheme="majorHAnsi"/>
                <w:sz w:val="22"/>
                <w:szCs w:val="22"/>
              </w:rPr>
              <w:t xml:space="preserve"> twierdzenia odwrotnego do twierdzenia Talesa</w:t>
            </w:r>
          </w:p>
        </w:tc>
      </w:tr>
      <w:tr w:rsidR="000D1711" w:rsidRPr="00437050" w14:paraId="68EB43B2" w14:textId="77777777" w:rsidTr="000D1711">
        <w:tc>
          <w:tcPr>
            <w:tcW w:w="9212" w:type="dxa"/>
          </w:tcPr>
          <w:p w14:paraId="3B4BE05E" w14:textId="77777777" w:rsidR="000D1711" w:rsidRPr="00437050" w:rsidRDefault="000D1711"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DC5B26" w:rsidRPr="00437050">
              <w:rPr>
                <w:rFonts w:asciiTheme="majorHAnsi" w:hAnsiTheme="majorHAnsi"/>
                <w:sz w:val="22"/>
                <w:szCs w:val="22"/>
              </w:rPr>
              <w:t>twierdzenie o dwusiecznej kąta w trójkącie w zadaniach wymagających przeprowadzenia dowodu</w:t>
            </w:r>
            <w:r w:rsidRPr="00437050">
              <w:rPr>
                <w:rFonts w:asciiTheme="majorHAnsi" w:hAnsiTheme="majorHAnsi"/>
                <w:sz w:val="22"/>
                <w:szCs w:val="22"/>
              </w:rPr>
              <w:t xml:space="preserve"> </w:t>
            </w:r>
          </w:p>
        </w:tc>
      </w:tr>
      <w:tr w:rsidR="000D1711" w:rsidRPr="00437050" w14:paraId="6A4B4D73" w14:textId="77777777" w:rsidTr="000D1711">
        <w:tc>
          <w:tcPr>
            <w:tcW w:w="9212" w:type="dxa"/>
          </w:tcPr>
          <w:p w14:paraId="249103CB" w14:textId="1F69B700" w:rsidR="000D1711" w:rsidRPr="00437050" w:rsidRDefault="000D1711" w:rsidP="00437050">
            <w:pPr>
              <w:numPr>
                <w:ilvl w:val="0"/>
                <w:numId w:val="10"/>
              </w:numPr>
              <w:spacing w:line="120" w:lineRule="atLeast"/>
              <w:rPr>
                <w:rFonts w:asciiTheme="majorHAnsi" w:hAnsiTheme="majorHAnsi"/>
                <w:b/>
                <w:sz w:val="22"/>
                <w:szCs w:val="22"/>
              </w:rPr>
            </w:pPr>
            <w:r w:rsidRPr="00437050">
              <w:rPr>
                <w:rFonts w:asciiTheme="majorHAnsi" w:hAnsiTheme="majorHAnsi"/>
                <w:sz w:val="22"/>
                <w:szCs w:val="22"/>
              </w:rPr>
              <w:t>rozwiązuje zadania o znacznym stopniu trudności dotyczące przystawania i</w:t>
            </w:r>
            <w:r w:rsidR="00D75DF2">
              <w:rPr>
                <w:rFonts w:asciiTheme="majorHAnsi" w:hAnsiTheme="majorHAnsi"/>
                <w:sz w:val="22"/>
                <w:szCs w:val="22"/>
              </w:rPr>
              <w:t> </w:t>
            </w:r>
            <w:r w:rsidRPr="00437050">
              <w:rPr>
                <w:rFonts w:asciiTheme="majorHAnsi" w:hAnsiTheme="majorHAnsi"/>
                <w:sz w:val="22"/>
                <w:szCs w:val="22"/>
              </w:rPr>
              <w:t>podobieństw</w:t>
            </w:r>
            <w:r w:rsidR="00D75DF2">
              <w:rPr>
                <w:rFonts w:asciiTheme="majorHAnsi" w:hAnsiTheme="majorHAnsi"/>
                <w:sz w:val="22"/>
                <w:szCs w:val="22"/>
              </w:rPr>
              <w:t>a</w:t>
            </w:r>
            <w:r w:rsidRPr="00437050">
              <w:rPr>
                <w:rFonts w:asciiTheme="majorHAnsi" w:hAnsiTheme="majorHAnsi"/>
                <w:sz w:val="22"/>
                <w:szCs w:val="22"/>
              </w:rPr>
              <w:t xml:space="preserve"> figur</w:t>
            </w:r>
            <w:r w:rsidRPr="00437050">
              <w:rPr>
                <w:rFonts w:asciiTheme="majorHAnsi" w:hAnsiTheme="majorHAnsi"/>
                <w:b/>
                <w:sz w:val="22"/>
                <w:szCs w:val="22"/>
              </w:rPr>
              <w:t xml:space="preserve"> </w:t>
            </w:r>
          </w:p>
        </w:tc>
      </w:tr>
      <w:tr w:rsidR="005D38A5" w:rsidRPr="00437050" w14:paraId="6CB56EBB" w14:textId="77777777" w:rsidTr="000D1711">
        <w:tc>
          <w:tcPr>
            <w:tcW w:w="9212" w:type="dxa"/>
          </w:tcPr>
          <w:p w14:paraId="65E71249" w14:textId="77777777" w:rsidR="005D38A5" w:rsidRPr="00437050" w:rsidRDefault="005D38A5" w:rsidP="00437050">
            <w:pPr>
              <w:numPr>
                <w:ilvl w:val="0"/>
                <w:numId w:val="10"/>
              </w:numPr>
              <w:spacing w:line="120" w:lineRule="atLeast"/>
              <w:rPr>
                <w:rFonts w:asciiTheme="majorHAnsi" w:hAnsiTheme="majorHAnsi"/>
                <w:sz w:val="22"/>
                <w:szCs w:val="22"/>
              </w:rPr>
            </w:pPr>
            <w:r w:rsidRPr="00437050">
              <w:rPr>
                <w:rFonts w:asciiTheme="majorHAnsi" w:hAnsiTheme="majorHAnsi"/>
                <w:sz w:val="22"/>
                <w:szCs w:val="22"/>
              </w:rPr>
              <w:t>przeprowadza dowód twierdzenia o dwusiecznej kąta</w:t>
            </w:r>
            <w:r w:rsidR="007A0D61" w:rsidRPr="00437050">
              <w:rPr>
                <w:rFonts w:asciiTheme="majorHAnsi" w:hAnsiTheme="majorHAnsi"/>
                <w:sz w:val="22"/>
                <w:szCs w:val="22"/>
              </w:rPr>
              <w:t xml:space="preserve"> w trójkącie</w:t>
            </w:r>
          </w:p>
        </w:tc>
      </w:tr>
    </w:tbl>
    <w:p w14:paraId="0765F193" w14:textId="77777777" w:rsidR="000D1711" w:rsidRPr="00437050" w:rsidRDefault="000D1711" w:rsidP="00437050">
      <w:pPr>
        <w:spacing w:line="120" w:lineRule="atLeast"/>
        <w:jc w:val="both"/>
        <w:rPr>
          <w:rFonts w:asciiTheme="majorHAnsi" w:hAnsiTheme="majorHAnsi"/>
          <w:b/>
          <w:sz w:val="22"/>
          <w:szCs w:val="22"/>
        </w:rPr>
      </w:pPr>
    </w:p>
    <w:p w14:paraId="6CF14EC5" w14:textId="77777777" w:rsidR="00DC2F33" w:rsidRDefault="00DC2F33" w:rsidP="00437050">
      <w:pPr>
        <w:spacing w:line="120" w:lineRule="atLeast"/>
        <w:jc w:val="both"/>
        <w:rPr>
          <w:rFonts w:asciiTheme="majorHAnsi" w:hAnsiTheme="majorHAnsi"/>
          <w:b/>
        </w:rPr>
      </w:pPr>
    </w:p>
    <w:p w14:paraId="0067C884" w14:textId="6243874E" w:rsidR="001218AA" w:rsidRPr="000E37BC" w:rsidRDefault="00CD61A8" w:rsidP="00437050">
      <w:pPr>
        <w:spacing w:line="120" w:lineRule="atLeast"/>
        <w:jc w:val="both"/>
        <w:rPr>
          <w:rFonts w:asciiTheme="majorHAnsi" w:hAnsiTheme="majorHAnsi"/>
          <w:b/>
          <w:bCs/>
        </w:rPr>
      </w:pPr>
      <w:r>
        <w:rPr>
          <w:rFonts w:asciiTheme="majorHAnsi" w:hAnsiTheme="majorHAnsi"/>
          <w:b/>
        </w:rPr>
        <w:t>5</w:t>
      </w:r>
      <w:r w:rsidR="005B0925" w:rsidRPr="000E37BC">
        <w:rPr>
          <w:rFonts w:asciiTheme="majorHAnsi" w:hAnsiTheme="majorHAnsi"/>
          <w:b/>
        </w:rPr>
        <w:t xml:space="preserve">. </w:t>
      </w:r>
      <w:r w:rsidR="00A55117">
        <w:rPr>
          <w:rFonts w:asciiTheme="majorHAnsi" w:hAnsiTheme="majorHAnsi"/>
          <w:b/>
        </w:rPr>
        <w:t>WSTĘP</w:t>
      </w:r>
      <w:r w:rsidR="000D1711" w:rsidRPr="000E37BC">
        <w:rPr>
          <w:rFonts w:asciiTheme="majorHAnsi" w:hAnsiTheme="majorHAnsi"/>
          <w:b/>
        </w:rPr>
        <w:t xml:space="preserve"> DO </w:t>
      </w:r>
      <w:r w:rsidR="000E37BC">
        <w:rPr>
          <w:rFonts w:asciiTheme="majorHAnsi" w:hAnsiTheme="majorHAnsi"/>
          <w:b/>
          <w:bCs/>
        </w:rPr>
        <w:t>FUNKCJI KWADRATOWEJ</w:t>
      </w:r>
    </w:p>
    <w:p w14:paraId="288427A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70F0FD64"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72F34F58" w14:textId="77777777">
        <w:tc>
          <w:tcPr>
            <w:tcW w:w="9212" w:type="dxa"/>
          </w:tcPr>
          <w:p w14:paraId="6835CC81"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w:t>
            </w:r>
            <w:r w:rsidR="001218AA" w:rsidRPr="00437050">
              <w:rPr>
                <w:rFonts w:asciiTheme="majorHAnsi" w:hAnsiTheme="majorHAnsi"/>
                <w:position w:val="-10"/>
                <w:sz w:val="22"/>
                <w:szCs w:val="22"/>
              </w:rPr>
              <w:object w:dxaOrig="960" w:dyaOrig="340" w14:anchorId="11EA6ADF">
                <v:shape id="_x0000_i1032" type="#_x0000_t75" style="width:47.4pt;height:17.4pt" o:ole="">
                  <v:imagedata r:id="rId22" o:title=""/>
                </v:shape>
                <o:OLEObject Type="Embed" ProgID="Equation.3" ShapeID="_x0000_i1032" DrawAspect="Content" ObjectID="_1757312589" r:id="rId23"/>
              </w:object>
            </w:r>
            <w:r w:rsidR="000D1711" w:rsidRPr="00437050">
              <w:rPr>
                <w:rFonts w:asciiTheme="majorHAnsi" w:hAnsiTheme="majorHAnsi"/>
                <w:position w:val="-10"/>
                <w:sz w:val="22"/>
                <w:szCs w:val="22"/>
              </w:rPr>
              <w:t xml:space="preserve"> </w:t>
            </w:r>
            <w:r w:rsidR="001218AA" w:rsidRPr="00437050">
              <w:rPr>
                <w:rFonts w:asciiTheme="majorHAnsi" w:hAnsiTheme="majorHAnsi"/>
                <w:sz w:val="22"/>
                <w:szCs w:val="22"/>
              </w:rPr>
              <w:t>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A5ABD6D" w14:textId="77777777">
        <w:tc>
          <w:tcPr>
            <w:tcW w:w="9212" w:type="dxa"/>
          </w:tcPr>
          <w:p w14:paraId="7B37E50A"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sprawdza algebraicznie, czy dany punkt należy do wykresu danej funkcji kwadratowej</w:t>
            </w:r>
          </w:p>
        </w:tc>
      </w:tr>
      <w:tr w:rsidR="001218AA" w:rsidRPr="00437050" w14:paraId="0779C067" w14:textId="77777777">
        <w:tc>
          <w:tcPr>
            <w:tcW w:w="9212" w:type="dxa"/>
          </w:tcPr>
          <w:p w14:paraId="7621BDC2" w14:textId="77777777" w:rsidR="001218AA"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w:t>
            </w:r>
            <w:r w:rsidR="001218AA" w:rsidRPr="00437050">
              <w:rPr>
                <w:rFonts w:asciiTheme="majorHAnsi" w:hAnsiTheme="majorHAnsi"/>
                <w:sz w:val="22"/>
                <w:szCs w:val="22"/>
              </w:rPr>
              <w:t xml:space="preserve"> wykres funkcji kwadratowej w postaci kanonicznej i poda</w:t>
            </w:r>
            <w:r w:rsidR="009F3380" w:rsidRPr="00437050">
              <w:rPr>
                <w:rFonts w:asciiTheme="majorHAnsi" w:hAnsiTheme="majorHAnsi"/>
                <w:sz w:val="22"/>
                <w:szCs w:val="22"/>
              </w:rPr>
              <w:t>je</w:t>
            </w:r>
            <w:r w:rsidR="001218AA" w:rsidRPr="00437050">
              <w:rPr>
                <w:rFonts w:asciiTheme="majorHAnsi" w:hAnsiTheme="majorHAnsi"/>
                <w:sz w:val="22"/>
                <w:szCs w:val="22"/>
              </w:rPr>
              <w:t xml:space="preserve"> jej własności </w:t>
            </w:r>
          </w:p>
        </w:tc>
      </w:tr>
      <w:tr w:rsidR="001218AA" w:rsidRPr="00437050" w14:paraId="24242D59" w14:textId="77777777">
        <w:tc>
          <w:tcPr>
            <w:tcW w:w="9212" w:type="dxa"/>
          </w:tcPr>
          <w:p w14:paraId="64D6EBE2" w14:textId="4765C781" w:rsidR="001218AA" w:rsidRPr="00437050" w:rsidRDefault="009F338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ustala wzór</w:t>
            </w:r>
            <w:r w:rsidR="001218AA" w:rsidRPr="00437050">
              <w:rPr>
                <w:rFonts w:asciiTheme="majorHAnsi" w:hAnsiTheme="majorHAnsi"/>
                <w:sz w:val="22"/>
                <w:szCs w:val="22"/>
              </w:rPr>
              <w:t xml:space="preserve"> funkcji kwadratowej</w:t>
            </w:r>
            <w:r w:rsidRPr="00437050">
              <w:rPr>
                <w:rFonts w:asciiTheme="majorHAnsi" w:hAnsiTheme="majorHAnsi"/>
                <w:sz w:val="22"/>
                <w:szCs w:val="22"/>
              </w:rPr>
              <w:t xml:space="preserve"> w postaci kanonicznej</w:t>
            </w:r>
            <w:r w:rsidR="001218AA" w:rsidRPr="00437050">
              <w:rPr>
                <w:rFonts w:asciiTheme="majorHAnsi" w:hAnsiTheme="majorHAnsi"/>
                <w:sz w:val="22"/>
                <w:szCs w:val="22"/>
              </w:rPr>
              <w:t xml:space="preserve"> na podstawie informacji o</w:t>
            </w:r>
            <w:r w:rsidR="00D75DF2">
              <w:rPr>
                <w:rFonts w:asciiTheme="majorHAnsi" w:hAnsiTheme="majorHAnsi"/>
                <w:sz w:val="22"/>
                <w:szCs w:val="22"/>
              </w:rPr>
              <w:t> </w:t>
            </w:r>
            <w:r w:rsidR="001218AA" w:rsidRPr="00437050">
              <w:rPr>
                <w:rFonts w:asciiTheme="majorHAnsi" w:hAnsiTheme="majorHAnsi"/>
                <w:sz w:val="22"/>
                <w:szCs w:val="22"/>
              </w:rPr>
              <w:t>przesunięciach wykresu</w:t>
            </w:r>
            <w:r w:rsidR="00FF1B75" w:rsidRPr="00437050">
              <w:rPr>
                <w:rFonts w:asciiTheme="majorHAnsi" w:hAnsiTheme="majorHAnsi"/>
                <w:sz w:val="22"/>
                <w:szCs w:val="22"/>
              </w:rPr>
              <w:t xml:space="preserve"> funkcji </w:t>
            </w:r>
            <w:r w:rsidR="00FF1B75" w:rsidRPr="00437050">
              <w:rPr>
                <w:rFonts w:asciiTheme="majorHAnsi" w:hAnsiTheme="majorHAnsi"/>
                <w:position w:val="-10"/>
                <w:sz w:val="22"/>
                <w:szCs w:val="22"/>
              </w:rPr>
              <w:object w:dxaOrig="960" w:dyaOrig="340" w14:anchorId="6912AFC5">
                <v:shape id="_x0000_i1033" type="#_x0000_t75" style="width:47.4pt;height:17.4pt" o:ole="">
                  <v:imagedata r:id="rId22" o:title=""/>
                </v:shape>
                <o:OLEObject Type="Embed" ProgID="Equation.3" ShapeID="_x0000_i1033" DrawAspect="Content" ObjectID="_1757312590" r:id="rId24"/>
              </w:object>
            </w:r>
          </w:p>
        </w:tc>
      </w:tr>
      <w:tr w:rsidR="001218AA" w:rsidRPr="00437050" w14:paraId="7A272A67" w14:textId="77777777">
        <w:tc>
          <w:tcPr>
            <w:tcW w:w="9212" w:type="dxa"/>
          </w:tcPr>
          <w:p w14:paraId="1AEC668F" w14:textId="26A37C2D" w:rsidR="001218AA" w:rsidRPr="00437050" w:rsidRDefault="001218AA">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przekształca wzór funkcji kwadratowej z postaci kanonicznej do postaci ogólnej i</w:t>
            </w:r>
            <w:r w:rsidR="00D75DF2">
              <w:rPr>
                <w:rFonts w:asciiTheme="majorHAnsi" w:hAnsiTheme="majorHAnsi"/>
                <w:sz w:val="22"/>
                <w:szCs w:val="22"/>
              </w:rPr>
              <w:t> </w:t>
            </w:r>
            <w:r w:rsidRPr="00437050">
              <w:rPr>
                <w:rFonts w:asciiTheme="majorHAnsi" w:hAnsiTheme="majorHAnsi"/>
                <w:sz w:val="22"/>
                <w:szCs w:val="22"/>
              </w:rPr>
              <w:t>odwrotnie</w:t>
            </w:r>
          </w:p>
        </w:tc>
      </w:tr>
      <w:tr w:rsidR="00F51BB2" w:rsidRPr="00437050" w14:paraId="53818BDB" w14:textId="77777777">
        <w:tc>
          <w:tcPr>
            <w:tcW w:w="9212" w:type="dxa"/>
          </w:tcPr>
          <w:p w14:paraId="4B92A2EF" w14:textId="77777777" w:rsidR="00F51BB2" w:rsidRPr="00437050" w:rsidRDefault="00F51BB2"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wyróżnik trójmianu kwadratowego</w:t>
            </w:r>
          </w:p>
        </w:tc>
      </w:tr>
      <w:tr w:rsidR="001218AA" w:rsidRPr="00437050" w14:paraId="2CB4EDDB" w14:textId="77777777">
        <w:tc>
          <w:tcPr>
            <w:tcW w:w="9212" w:type="dxa"/>
          </w:tcPr>
          <w:p w14:paraId="2BDF3304"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oblicza współrzędne wierzchołka paraboli</w:t>
            </w:r>
            <w:r w:rsidR="0013257E" w:rsidRPr="00437050">
              <w:rPr>
                <w:rFonts w:asciiTheme="majorHAnsi" w:hAnsiTheme="majorHAnsi"/>
                <w:sz w:val="22"/>
                <w:szCs w:val="22"/>
              </w:rPr>
              <w:t>, podaje równanie jej osi symetrii</w:t>
            </w:r>
          </w:p>
        </w:tc>
      </w:tr>
      <w:tr w:rsidR="00FF1B75" w:rsidRPr="00437050" w14:paraId="4002C6E9" w14:textId="77777777">
        <w:tc>
          <w:tcPr>
            <w:tcW w:w="9212" w:type="dxa"/>
          </w:tcPr>
          <w:p w14:paraId="3415B663" w14:textId="6568A598"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ustala wzór funkcji kwadratowej w postaci kanonicznej, </w:t>
            </w:r>
            <w:r w:rsidR="00D75DF2">
              <w:rPr>
                <w:rFonts w:asciiTheme="majorHAnsi" w:hAnsiTheme="majorHAnsi"/>
                <w:sz w:val="22"/>
                <w:szCs w:val="22"/>
              </w:rPr>
              <w:t xml:space="preserve">jeśli </w:t>
            </w:r>
            <w:r w:rsidRPr="00437050">
              <w:rPr>
                <w:rFonts w:asciiTheme="majorHAnsi" w:hAnsiTheme="majorHAnsi"/>
                <w:sz w:val="22"/>
                <w:szCs w:val="22"/>
              </w:rPr>
              <w:t>ma dane współrzędne wierzchołka i innego punktu jej wykresu</w:t>
            </w:r>
          </w:p>
        </w:tc>
      </w:tr>
    </w:tbl>
    <w:p w14:paraId="4595B568" w14:textId="77777777" w:rsidR="001218AA" w:rsidRPr="00437050" w:rsidRDefault="001218AA" w:rsidP="00437050">
      <w:pPr>
        <w:spacing w:line="120" w:lineRule="atLeast"/>
        <w:jc w:val="both"/>
        <w:rPr>
          <w:rFonts w:asciiTheme="majorHAnsi" w:hAnsiTheme="majorHAnsi"/>
          <w:sz w:val="22"/>
          <w:szCs w:val="22"/>
        </w:rPr>
      </w:pPr>
    </w:p>
    <w:p w14:paraId="1B5D2BAD"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60615DF8"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F1B75" w:rsidRPr="00437050" w14:paraId="5A5BB952" w14:textId="77777777">
        <w:tc>
          <w:tcPr>
            <w:tcW w:w="9212" w:type="dxa"/>
          </w:tcPr>
          <w:p w14:paraId="125ECFEF" w14:textId="77777777" w:rsidR="00FF1B75" w:rsidRPr="00437050" w:rsidRDefault="00FF1B75"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szkicuje wykres fun</w:t>
            </w:r>
            <w:r w:rsidR="00F51BB2" w:rsidRPr="00437050">
              <w:rPr>
                <w:rFonts w:asciiTheme="majorHAnsi" w:hAnsiTheme="majorHAnsi"/>
                <w:sz w:val="22"/>
                <w:szCs w:val="22"/>
              </w:rPr>
              <w:t xml:space="preserve">kcji kwadratowej </w:t>
            </w:r>
            <w:r w:rsidRPr="00437050">
              <w:rPr>
                <w:rFonts w:asciiTheme="majorHAnsi" w:hAnsiTheme="majorHAnsi"/>
                <w:sz w:val="22"/>
                <w:szCs w:val="22"/>
              </w:rPr>
              <w:t>i podaje jej własności</w:t>
            </w:r>
          </w:p>
        </w:tc>
      </w:tr>
      <w:tr w:rsidR="00FF1B75" w:rsidRPr="00437050" w14:paraId="630B7C60" w14:textId="77777777">
        <w:tc>
          <w:tcPr>
            <w:tcW w:w="9212" w:type="dxa"/>
          </w:tcPr>
          <w:p w14:paraId="0BE17328" w14:textId="7AA592CE" w:rsidR="00FF1B75" w:rsidRPr="00437050" w:rsidRDefault="00FF1B75">
            <w:pPr>
              <w:numPr>
                <w:ilvl w:val="0"/>
                <w:numId w:val="9"/>
              </w:numPr>
              <w:spacing w:line="120" w:lineRule="atLeast"/>
              <w:rPr>
                <w:rFonts w:asciiTheme="majorHAnsi" w:hAnsiTheme="majorHAnsi"/>
                <w:sz w:val="22"/>
                <w:szCs w:val="22"/>
              </w:rPr>
            </w:pPr>
            <w:r w:rsidRPr="00437050">
              <w:rPr>
                <w:rFonts w:asciiTheme="majorHAnsi" w:hAnsiTheme="majorHAnsi"/>
                <w:sz w:val="22"/>
                <w:szCs w:val="22"/>
              </w:rPr>
              <w:t xml:space="preserve">znajduje współczynniki funkcji kwadratowej, </w:t>
            </w:r>
            <w:r w:rsidR="00D75DF2">
              <w:rPr>
                <w:rFonts w:asciiTheme="majorHAnsi" w:hAnsiTheme="majorHAnsi"/>
                <w:sz w:val="22"/>
                <w:szCs w:val="22"/>
              </w:rPr>
              <w:t xml:space="preserve">jeśli </w:t>
            </w:r>
            <w:r w:rsidRPr="00437050">
              <w:rPr>
                <w:rFonts w:asciiTheme="majorHAnsi" w:hAnsiTheme="majorHAnsi"/>
                <w:sz w:val="22"/>
                <w:szCs w:val="22"/>
              </w:rPr>
              <w:t>zna współrzędne punktów należących do jej wykresu</w:t>
            </w:r>
          </w:p>
        </w:tc>
      </w:tr>
      <w:tr w:rsidR="00FF1B75" w:rsidRPr="00437050" w14:paraId="470BA686" w14:textId="77777777">
        <w:tc>
          <w:tcPr>
            <w:tcW w:w="9212" w:type="dxa"/>
          </w:tcPr>
          <w:p w14:paraId="4AAF6D94" w14:textId="77777777" w:rsidR="00FF1B75" w:rsidRPr="00437050" w:rsidRDefault="00C25E9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lastRenderedPageBreak/>
              <w:t xml:space="preserve">znajduje współczynniki funkcji kwadratowej na podstawie informacji o jej własnościach, np. zbiorze wartości, maksymalnych przedziałach </w:t>
            </w:r>
            <w:r w:rsidR="00166533" w:rsidRPr="00437050">
              <w:rPr>
                <w:rFonts w:asciiTheme="majorHAnsi" w:hAnsiTheme="majorHAnsi"/>
                <w:sz w:val="22"/>
                <w:szCs w:val="22"/>
              </w:rPr>
              <w:t>monotoniczności</w:t>
            </w:r>
          </w:p>
        </w:tc>
      </w:tr>
    </w:tbl>
    <w:p w14:paraId="250041C4" w14:textId="77777777" w:rsidR="00C3709C" w:rsidRPr="00437050" w:rsidRDefault="00C3709C" w:rsidP="00437050">
      <w:pPr>
        <w:spacing w:line="120" w:lineRule="atLeast"/>
        <w:jc w:val="both"/>
        <w:rPr>
          <w:rFonts w:asciiTheme="majorHAnsi" w:hAnsiTheme="majorHAnsi"/>
          <w:sz w:val="22"/>
          <w:szCs w:val="22"/>
        </w:rPr>
      </w:pPr>
    </w:p>
    <w:p w14:paraId="15E7C2F0"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772E36A5" w14:textId="719A708E"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08FA1E43" w14:textId="77777777">
        <w:tc>
          <w:tcPr>
            <w:tcW w:w="9212" w:type="dxa"/>
          </w:tcPr>
          <w:p w14:paraId="42F34064" w14:textId="77777777" w:rsidR="001218AA" w:rsidRPr="00437050" w:rsidRDefault="00EF06CD"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przekształc</w:t>
            </w:r>
            <w:r w:rsidR="009F3380" w:rsidRPr="00437050">
              <w:rPr>
                <w:rFonts w:asciiTheme="majorHAnsi" w:hAnsiTheme="majorHAnsi"/>
                <w:sz w:val="22"/>
                <w:szCs w:val="22"/>
              </w:rPr>
              <w:t>a</w:t>
            </w:r>
            <w:r w:rsidR="001218AA" w:rsidRPr="00437050">
              <w:rPr>
                <w:rFonts w:asciiTheme="majorHAnsi" w:hAnsiTheme="majorHAnsi"/>
                <w:sz w:val="22"/>
                <w:szCs w:val="22"/>
              </w:rPr>
              <w:t xml:space="preserve"> na ogólnych danych </w:t>
            </w:r>
            <w:r w:rsidRPr="00437050">
              <w:rPr>
                <w:rFonts w:asciiTheme="majorHAnsi" w:hAnsiTheme="majorHAnsi"/>
                <w:sz w:val="22"/>
                <w:szCs w:val="22"/>
              </w:rPr>
              <w:t xml:space="preserve">wzór </w:t>
            </w:r>
            <w:r w:rsidR="001218AA" w:rsidRPr="00437050">
              <w:rPr>
                <w:rFonts w:asciiTheme="majorHAnsi" w:hAnsiTheme="majorHAnsi"/>
                <w:sz w:val="22"/>
                <w:szCs w:val="22"/>
              </w:rPr>
              <w:t>funkcj</w:t>
            </w:r>
            <w:r w:rsidRPr="00437050">
              <w:rPr>
                <w:rFonts w:asciiTheme="majorHAnsi" w:hAnsiTheme="majorHAnsi"/>
                <w:sz w:val="22"/>
                <w:szCs w:val="22"/>
              </w:rPr>
              <w:t>i</w:t>
            </w:r>
            <w:r w:rsidR="001218AA" w:rsidRPr="00437050">
              <w:rPr>
                <w:rFonts w:asciiTheme="majorHAnsi" w:hAnsiTheme="majorHAnsi"/>
                <w:sz w:val="22"/>
                <w:szCs w:val="22"/>
              </w:rPr>
              <w:t xml:space="preserve"> kwadratow</w:t>
            </w:r>
            <w:r w:rsidRPr="00437050">
              <w:rPr>
                <w:rFonts w:asciiTheme="majorHAnsi" w:hAnsiTheme="majorHAnsi"/>
                <w:sz w:val="22"/>
                <w:szCs w:val="22"/>
              </w:rPr>
              <w:t>ej</w:t>
            </w:r>
            <w:r w:rsidR="001218AA" w:rsidRPr="00437050">
              <w:rPr>
                <w:rFonts w:asciiTheme="majorHAnsi" w:hAnsiTheme="majorHAnsi"/>
                <w:sz w:val="22"/>
                <w:szCs w:val="22"/>
              </w:rPr>
              <w:t xml:space="preserve"> z postaci ogólnej do postaci kanonicznej </w:t>
            </w:r>
          </w:p>
        </w:tc>
      </w:tr>
      <w:tr w:rsidR="001218AA" w:rsidRPr="00437050" w14:paraId="6B575FD3" w14:textId="77777777">
        <w:tc>
          <w:tcPr>
            <w:tcW w:w="9212" w:type="dxa"/>
          </w:tcPr>
          <w:p w14:paraId="7E67B352" w14:textId="77777777" w:rsidR="001218AA" w:rsidRPr="00437050" w:rsidRDefault="001218AA" w:rsidP="00437050">
            <w:pPr>
              <w:numPr>
                <w:ilvl w:val="0"/>
                <w:numId w:val="9"/>
              </w:numPr>
              <w:spacing w:line="120" w:lineRule="atLeast"/>
              <w:rPr>
                <w:rFonts w:asciiTheme="majorHAnsi" w:hAnsiTheme="majorHAnsi"/>
                <w:sz w:val="22"/>
                <w:szCs w:val="22"/>
              </w:rPr>
            </w:pPr>
            <w:r w:rsidRPr="00437050">
              <w:rPr>
                <w:rFonts w:asciiTheme="majorHAnsi" w:hAnsiTheme="majorHAnsi"/>
                <w:sz w:val="22"/>
                <w:szCs w:val="22"/>
              </w:rPr>
              <w:t>wyprowadz</w:t>
            </w:r>
            <w:r w:rsidR="009F3380" w:rsidRPr="00437050">
              <w:rPr>
                <w:rFonts w:asciiTheme="majorHAnsi" w:hAnsiTheme="majorHAnsi"/>
                <w:sz w:val="22"/>
                <w:szCs w:val="22"/>
              </w:rPr>
              <w:t>a</w:t>
            </w:r>
            <w:r w:rsidRPr="00437050">
              <w:rPr>
                <w:rFonts w:asciiTheme="majorHAnsi" w:hAnsiTheme="majorHAnsi"/>
                <w:sz w:val="22"/>
                <w:szCs w:val="22"/>
              </w:rPr>
              <w:t xml:space="preserve"> wzory na współrzędne wierzchołka paraboli</w:t>
            </w:r>
          </w:p>
        </w:tc>
      </w:tr>
      <w:tr w:rsidR="00EF06CD" w:rsidRPr="00437050" w14:paraId="4229709A" w14:textId="77777777">
        <w:tc>
          <w:tcPr>
            <w:tcW w:w="9212" w:type="dxa"/>
          </w:tcPr>
          <w:p w14:paraId="1204186B" w14:textId="77777777" w:rsidR="00EF06CD" w:rsidRPr="00437050" w:rsidRDefault="00EF06CD" w:rsidP="00437050">
            <w:pPr>
              <w:numPr>
                <w:ilvl w:val="0"/>
                <w:numId w:val="9"/>
              </w:numPr>
              <w:spacing w:line="120" w:lineRule="atLeast"/>
              <w:jc w:val="both"/>
              <w:rPr>
                <w:rFonts w:asciiTheme="majorHAnsi" w:hAnsiTheme="majorHAnsi"/>
                <w:bCs/>
                <w:sz w:val="22"/>
                <w:szCs w:val="22"/>
              </w:rPr>
            </w:pPr>
            <w:r w:rsidRPr="00437050">
              <w:rPr>
                <w:rFonts w:asciiTheme="majorHAnsi" w:hAnsiTheme="majorHAnsi"/>
                <w:bCs/>
                <w:sz w:val="22"/>
                <w:szCs w:val="22"/>
              </w:rPr>
              <w:t>rozwiązuje zadania o znac</w:t>
            </w:r>
            <w:r w:rsidR="00932E51" w:rsidRPr="00437050">
              <w:rPr>
                <w:rFonts w:asciiTheme="majorHAnsi" w:hAnsiTheme="majorHAnsi"/>
                <w:bCs/>
                <w:sz w:val="22"/>
                <w:szCs w:val="22"/>
              </w:rPr>
              <w:t>znym stopniu trudności dotyczące</w:t>
            </w:r>
            <w:r w:rsidRPr="00437050">
              <w:rPr>
                <w:rFonts w:asciiTheme="majorHAnsi" w:hAnsiTheme="majorHAnsi"/>
                <w:bCs/>
                <w:sz w:val="22"/>
                <w:szCs w:val="22"/>
              </w:rPr>
              <w:t xml:space="preserve"> funkcji kwad</w:t>
            </w:r>
            <w:r w:rsidR="008D5818" w:rsidRPr="00437050">
              <w:rPr>
                <w:rFonts w:asciiTheme="majorHAnsi" w:hAnsiTheme="majorHAnsi"/>
                <w:bCs/>
                <w:sz w:val="22"/>
                <w:szCs w:val="22"/>
              </w:rPr>
              <w:t>r</w:t>
            </w:r>
            <w:r w:rsidRPr="00437050">
              <w:rPr>
                <w:rFonts w:asciiTheme="majorHAnsi" w:hAnsiTheme="majorHAnsi"/>
                <w:bCs/>
                <w:sz w:val="22"/>
                <w:szCs w:val="22"/>
              </w:rPr>
              <w:t>atowej</w:t>
            </w:r>
          </w:p>
        </w:tc>
      </w:tr>
    </w:tbl>
    <w:p w14:paraId="4AD19278" w14:textId="77777777" w:rsidR="000F528D" w:rsidRPr="00437050" w:rsidRDefault="000F528D" w:rsidP="00437050">
      <w:pPr>
        <w:pStyle w:val="Nagwek1"/>
        <w:spacing w:line="120" w:lineRule="atLeast"/>
        <w:rPr>
          <w:rFonts w:asciiTheme="majorHAnsi" w:hAnsiTheme="majorHAnsi"/>
          <w:sz w:val="22"/>
          <w:szCs w:val="22"/>
        </w:rPr>
      </w:pPr>
    </w:p>
    <w:p w14:paraId="4C4AA4DE" w14:textId="14C42D9D" w:rsidR="00CD61A8" w:rsidRPr="00CD61A8" w:rsidRDefault="00CD61A8" w:rsidP="00CD61A8">
      <w:pPr>
        <w:spacing w:line="120" w:lineRule="atLeast"/>
        <w:jc w:val="both"/>
        <w:rPr>
          <w:rFonts w:asciiTheme="majorHAnsi" w:hAnsiTheme="majorHAnsi"/>
          <w:b/>
          <w:bCs/>
          <w:sz w:val="22"/>
          <w:szCs w:val="22"/>
        </w:rPr>
      </w:pPr>
      <w:r>
        <w:rPr>
          <w:rFonts w:asciiTheme="majorHAnsi" w:hAnsiTheme="majorHAnsi"/>
          <w:b/>
          <w:bCs/>
          <w:sz w:val="22"/>
          <w:szCs w:val="22"/>
        </w:rPr>
        <w:t>6</w:t>
      </w:r>
      <w:r w:rsidRPr="00CD61A8">
        <w:rPr>
          <w:rFonts w:asciiTheme="majorHAnsi" w:hAnsiTheme="majorHAnsi"/>
          <w:b/>
          <w:bCs/>
          <w:sz w:val="22"/>
          <w:szCs w:val="22"/>
        </w:rPr>
        <w:t>. FUNKCJA KWADRATOWA</w:t>
      </w:r>
    </w:p>
    <w:p w14:paraId="66A3BC27"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(K) lub (P)</w:t>
      </w:r>
    </w:p>
    <w:p w14:paraId="32760666"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dopuszczającą lub dostateczną,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D61A8" w:rsidRPr="00CD61A8" w14:paraId="5D4CCA32"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74E055E9" w14:textId="1FA69242"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szkicuje wykres funkcji </w:t>
            </w:r>
            <w:r w:rsidRPr="00CD61A8">
              <w:rPr>
                <w:rFonts w:asciiTheme="majorHAnsi" w:hAnsiTheme="majorHAnsi"/>
                <w:bCs/>
                <w:i/>
                <w:sz w:val="22"/>
                <w:szCs w:val="22"/>
              </w:rPr>
              <w:t>f</w:t>
            </w:r>
            <w:r w:rsidRPr="00CD61A8">
              <w:rPr>
                <w:rFonts w:asciiTheme="majorHAnsi" w:hAnsiTheme="majorHAnsi"/>
                <w:bCs/>
                <w:sz w:val="22"/>
                <w:szCs w:val="22"/>
              </w:rPr>
              <w:t>(</w:t>
            </w:r>
            <w:r w:rsidRPr="00CD61A8">
              <w:rPr>
                <w:rFonts w:asciiTheme="majorHAnsi" w:hAnsiTheme="majorHAnsi"/>
                <w:bCs/>
                <w:i/>
                <w:sz w:val="22"/>
                <w:szCs w:val="22"/>
              </w:rPr>
              <w:t>x</w:t>
            </w:r>
            <w:r w:rsidRPr="00CD61A8">
              <w:rPr>
                <w:rFonts w:asciiTheme="majorHAnsi" w:hAnsiTheme="majorHAnsi"/>
                <w:bCs/>
                <w:sz w:val="22"/>
                <w:szCs w:val="22"/>
              </w:rPr>
              <w:t>)</w:t>
            </w:r>
            <w:r w:rsidRPr="00CD61A8">
              <w:rPr>
                <w:rFonts w:asciiTheme="majorHAnsi" w:hAnsiTheme="majorHAnsi"/>
                <w:bCs/>
                <w:i/>
                <w:sz w:val="22"/>
                <w:szCs w:val="22"/>
              </w:rPr>
              <w:t xml:space="preserve"> = ax</w:t>
            </w:r>
            <w:r w:rsidRPr="00CD61A8">
              <w:rPr>
                <w:rFonts w:asciiTheme="majorHAnsi" w:hAnsiTheme="majorHAnsi"/>
                <w:bCs/>
                <w:sz w:val="22"/>
                <w:szCs w:val="22"/>
                <w:vertAlign w:val="superscript"/>
              </w:rPr>
              <w:t>2</w:t>
            </w:r>
            <w:r w:rsidRPr="00CD61A8">
              <w:rPr>
                <w:rFonts w:asciiTheme="majorHAnsi" w:hAnsiTheme="majorHAnsi"/>
                <w:bCs/>
                <w:sz w:val="22"/>
                <w:szCs w:val="22"/>
              </w:rPr>
              <w:t xml:space="preserve">, gdzie </w:t>
            </w:r>
            <m:oMath>
              <m:r>
                <w:rPr>
                  <w:rFonts w:ascii="Cambria Math" w:hAnsi="Cambria Math"/>
                  <w:sz w:val="22"/>
                  <w:szCs w:val="22"/>
                </w:rPr>
                <m:t>a≠0</m:t>
              </m:r>
            </m:oMath>
            <w:r w:rsidRPr="00CD61A8">
              <w:rPr>
                <w:rFonts w:asciiTheme="majorHAnsi" w:hAnsiTheme="majorHAnsi"/>
                <w:bCs/>
                <w:sz w:val="22"/>
                <w:szCs w:val="22"/>
              </w:rPr>
              <w:t>, i odczytuje z wykresu jej własności</w:t>
            </w:r>
          </w:p>
        </w:tc>
      </w:tr>
      <w:tr w:rsidR="00CD61A8" w:rsidRPr="00CD61A8" w14:paraId="237C9588" w14:textId="77777777" w:rsidTr="003B7148">
        <w:tc>
          <w:tcPr>
            <w:tcW w:w="8859" w:type="dxa"/>
            <w:tcBorders>
              <w:top w:val="single" w:sz="4" w:space="0" w:color="auto"/>
              <w:left w:val="single" w:sz="4" w:space="0" w:color="auto"/>
              <w:bottom w:val="single" w:sz="4" w:space="0" w:color="auto"/>
              <w:right w:val="single" w:sz="4" w:space="0" w:color="auto"/>
            </w:tcBorders>
          </w:tcPr>
          <w:p w14:paraId="65F5D86C" w14:textId="78EAE3D5"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szkicuje wykres funkcji kwadratowej </w:t>
            </w:r>
            <m:oMath>
              <m:r>
                <w:rPr>
                  <w:rFonts w:ascii="Cambria Math" w:hAnsi="Cambria Math"/>
                  <w:sz w:val="22"/>
                  <w:szCs w:val="22"/>
                </w:rPr>
                <m:t>f</m:t>
              </m:r>
              <m:d>
                <m:dPr>
                  <m:ctrlPr>
                    <w:rPr>
                      <w:rFonts w:ascii="Cambria Math" w:hAnsi="Cambria Math"/>
                      <w:bCs/>
                      <w:i/>
                      <w:sz w:val="22"/>
                      <w:szCs w:val="22"/>
                    </w:rPr>
                  </m:ctrlPr>
                </m:dPr>
                <m:e>
                  <m:r>
                    <w:rPr>
                      <w:rFonts w:ascii="Cambria Math" w:hAnsi="Cambria Math"/>
                      <w:sz w:val="22"/>
                      <w:szCs w:val="22"/>
                    </w:rPr>
                    <m:t>x</m:t>
                  </m:r>
                </m:e>
              </m:d>
              <m:r>
                <w:rPr>
                  <w:rFonts w:ascii="Cambria Math" w:hAnsi="Cambria Math"/>
                  <w:sz w:val="22"/>
                  <w:szCs w:val="22"/>
                </w:rPr>
                <m:t>=a</m:t>
              </m:r>
              <m:sSup>
                <m:sSupPr>
                  <m:ctrlPr>
                    <w:rPr>
                      <w:rFonts w:ascii="Cambria Math" w:hAnsi="Cambria Math"/>
                      <w:bCs/>
                      <w:i/>
                      <w:sz w:val="22"/>
                      <w:szCs w:val="22"/>
                      <w:vertAlign w:val="superscript"/>
                    </w:rPr>
                  </m:ctrlPr>
                </m:sSupPr>
                <m:e>
                  <m:d>
                    <m:dPr>
                      <m:ctrlPr>
                        <w:rPr>
                          <w:rFonts w:ascii="Cambria Math" w:hAnsi="Cambria Math"/>
                          <w:bCs/>
                          <w:i/>
                          <w:sz w:val="22"/>
                          <w:szCs w:val="22"/>
                        </w:rPr>
                      </m:ctrlPr>
                    </m:dPr>
                    <m:e>
                      <m:r>
                        <w:rPr>
                          <w:rFonts w:ascii="Cambria Math" w:hAnsi="Cambria Math"/>
                          <w:sz w:val="22"/>
                          <w:szCs w:val="22"/>
                        </w:rPr>
                        <m:t>x-p</m:t>
                      </m:r>
                    </m:e>
                  </m:d>
                  <m:ctrlPr>
                    <w:rPr>
                      <w:rFonts w:ascii="Cambria Math" w:hAnsi="Cambria Math"/>
                      <w:bCs/>
                      <w:i/>
                      <w:sz w:val="22"/>
                      <w:szCs w:val="22"/>
                    </w:rPr>
                  </m:ctrlPr>
                </m:e>
                <m:sup>
                  <m:r>
                    <w:rPr>
                      <w:rFonts w:ascii="Cambria Math" w:hAnsi="Cambria Math"/>
                      <w:sz w:val="22"/>
                      <w:szCs w:val="22"/>
                      <w:vertAlign w:val="superscript"/>
                    </w:rPr>
                    <m:t>2</m:t>
                  </m:r>
                </m:sup>
              </m:sSup>
              <m:r>
                <w:rPr>
                  <w:rFonts w:ascii="Cambria Math" w:hAnsi="Cambria Math"/>
                  <w:sz w:val="22"/>
                  <w:szCs w:val="22"/>
                  <w:vertAlign w:val="superscript"/>
                </w:rPr>
                <m:t>+q</m:t>
              </m:r>
            </m:oMath>
            <w:r w:rsidRPr="00CD61A8">
              <w:rPr>
                <w:rFonts w:asciiTheme="majorHAnsi" w:hAnsiTheme="majorHAnsi"/>
                <w:bCs/>
                <w:sz w:val="22"/>
                <w:szCs w:val="22"/>
              </w:rPr>
              <w:t xml:space="preserve">, gdzie </w:t>
            </w:r>
            <m:oMath>
              <m:r>
                <w:rPr>
                  <w:rFonts w:ascii="Cambria Math" w:hAnsi="Cambria Math"/>
                  <w:sz w:val="22"/>
                  <w:szCs w:val="22"/>
                </w:rPr>
                <m:t>a≠0</m:t>
              </m:r>
            </m:oMath>
            <w:r w:rsidRPr="00CD61A8">
              <w:rPr>
                <w:rFonts w:asciiTheme="majorHAnsi" w:hAnsiTheme="majorHAnsi"/>
                <w:bCs/>
                <w:sz w:val="22"/>
                <w:szCs w:val="22"/>
              </w:rPr>
              <w:t>, i odczytuje z wykresu jej własności</w:t>
            </w:r>
          </w:p>
        </w:tc>
      </w:tr>
      <w:tr w:rsidR="00CD61A8" w:rsidRPr="00CD61A8" w14:paraId="6324D7F1"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7D814444"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podaje wzór funkcji kwadratowej w postaci ogólnej i kanonicznej</w:t>
            </w:r>
          </w:p>
        </w:tc>
      </w:tr>
      <w:tr w:rsidR="00CD61A8" w:rsidRPr="00CD61A8" w14:paraId="3653BFB0"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177D207B"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oblicza współrzędne wierzchołka paraboli, wyznacza równanie osi symetrii paraboli</w:t>
            </w:r>
          </w:p>
        </w:tc>
      </w:tr>
      <w:tr w:rsidR="00CD61A8" w:rsidRPr="00CD61A8" w14:paraId="46739DAC" w14:textId="77777777" w:rsidTr="003B7148">
        <w:tc>
          <w:tcPr>
            <w:tcW w:w="8859" w:type="dxa"/>
            <w:tcBorders>
              <w:top w:val="single" w:sz="4" w:space="0" w:color="auto"/>
              <w:left w:val="single" w:sz="4" w:space="0" w:color="auto"/>
              <w:bottom w:val="single" w:sz="4" w:space="0" w:color="auto"/>
              <w:right w:val="single" w:sz="4" w:space="0" w:color="auto"/>
            </w:tcBorders>
          </w:tcPr>
          <w:p w14:paraId="45ED94D6"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przekształca postać kanoniczną funkcji kwadratowej do postaci ogólnej</w:t>
            </w:r>
          </w:p>
        </w:tc>
      </w:tr>
      <w:tr w:rsidR="00CD61A8" w:rsidRPr="00CD61A8" w14:paraId="04B88DFF"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5C74B7B5" w14:textId="77777777" w:rsidR="00CD61A8" w:rsidRPr="00CD61A8" w:rsidRDefault="00CD61A8" w:rsidP="00CD61A8">
            <w:pPr>
              <w:numPr>
                <w:ilvl w:val="0"/>
                <w:numId w:val="21"/>
              </w:numPr>
              <w:tabs>
                <w:tab w:val="num" w:pos="778"/>
              </w:tabs>
              <w:spacing w:line="120" w:lineRule="atLeast"/>
              <w:jc w:val="both"/>
              <w:rPr>
                <w:rFonts w:asciiTheme="majorHAnsi" w:hAnsiTheme="majorHAnsi"/>
                <w:bCs/>
                <w:sz w:val="22"/>
                <w:szCs w:val="22"/>
              </w:rPr>
            </w:pPr>
            <w:r w:rsidRPr="00CD61A8">
              <w:rPr>
                <w:rFonts w:asciiTheme="majorHAnsi" w:hAnsiTheme="majorHAnsi"/>
                <w:bCs/>
                <w:sz w:val="22"/>
                <w:szCs w:val="22"/>
              </w:rPr>
              <w:t>przekształca postać ogólną funkcji kwadratowej do postaci kanonicznej (z zastosowaniem wzoru na współrzędne wierzchołka paraboli); szkicuje wykres danej funkcji kwadratowej oraz opisuje jej własności</w:t>
            </w:r>
          </w:p>
        </w:tc>
      </w:tr>
      <w:tr w:rsidR="00CD61A8" w:rsidRPr="00CD61A8" w14:paraId="35628927"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372C310D" w14:textId="77777777" w:rsidR="00CD61A8" w:rsidRPr="00CD61A8" w:rsidRDefault="00CD61A8" w:rsidP="00CD61A8">
            <w:pPr>
              <w:numPr>
                <w:ilvl w:val="0"/>
                <w:numId w:val="21"/>
              </w:numPr>
              <w:tabs>
                <w:tab w:val="num" w:pos="778"/>
              </w:tabs>
              <w:spacing w:line="120" w:lineRule="atLeast"/>
              <w:jc w:val="both"/>
              <w:rPr>
                <w:rFonts w:asciiTheme="majorHAnsi" w:hAnsiTheme="majorHAnsi"/>
                <w:bCs/>
                <w:sz w:val="22"/>
                <w:szCs w:val="22"/>
              </w:rPr>
            </w:pPr>
            <w:r w:rsidRPr="00CD61A8">
              <w:rPr>
                <w:rFonts w:asciiTheme="majorHAnsi" w:hAnsiTheme="majorHAnsi"/>
                <w:bCs/>
                <w:sz w:val="22"/>
                <w:szCs w:val="22"/>
              </w:rPr>
              <w:t>wyznacza wzór ogólny funkcji kwadratowej, gdy dane są współrzędne wierzchołka i innego punktu jej wykresu</w:t>
            </w:r>
          </w:p>
        </w:tc>
      </w:tr>
      <w:tr w:rsidR="00CD61A8" w:rsidRPr="00CD61A8" w14:paraId="17D1D8E2"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2034774F" w14:textId="77777777" w:rsidR="00CD61A8" w:rsidRPr="00CD61A8" w:rsidRDefault="00CD61A8" w:rsidP="00CD61A8">
            <w:pPr>
              <w:numPr>
                <w:ilvl w:val="0"/>
                <w:numId w:val="21"/>
              </w:numPr>
              <w:tabs>
                <w:tab w:val="num" w:pos="778"/>
              </w:tabs>
              <w:spacing w:line="120" w:lineRule="atLeast"/>
              <w:jc w:val="both"/>
              <w:rPr>
                <w:rFonts w:asciiTheme="majorHAnsi" w:hAnsiTheme="majorHAnsi"/>
                <w:bCs/>
                <w:sz w:val="22"/>
                <w:szCs w:val="22"/>
              </w:rPr>
            </w:pPr>
            <w:r w:rsidRPr="00CD61A8">
              <w:rPr>
                <w:rFonts w:asciiTheme="majorHAnsi" w:hAnsiTheme="majorHAnsi"/>
                <w:bCs/>
                <w:sz w:val="22"/>
                <w:szCs w:val="22"/>
              </w:rPr>
              <w:t>rozwiązuje równanie kwadratowe niepełne metodą wyłączania wspólnego czynnika przed nawias lub stosując wzór skróconego mnożenia</w:t>
            </w:r>
          </w:p>
        </w:tc>
      </w:tr>
      <w:tr w:rsidR="00CD61A8" w:rsidRPr="00CD61A8" w14:paraId="30045F74" w14:textId="77777777" w:rsidTr="003B7148">
        <w:tc>
          <w:tcPr>
            <w:tcW w:w="8859" w:type="dxa"/>
            <w:tcBorders>
              <w:top w:val="single" w:sz="4" w:space="0" w:color="auto"/>
              <w:left w:val="single" w:sz="4" w:space="0" w:color="auto"/>
              <w:bottom w:val="single" w:sz="4" w:space="0" w:color="auto"/>
              <w:right w:val="single" w:sz="4" w:space="0" w:color="auto"/>
            </w:tcBorders>
          </w:tcPr>
          <w:p w14:paraId="687A1F01" w14:textId="77777777" w:rsidR="00CD61A8" w:rsidRPr="00CD61A8" w:rsidRDefault="00CD61A8" w:rsidP="00CD61A8">
            <w:pPr>
              <w:numPr>
                <w:ilvl w:val="0"/>
                <w:numId w:val="21"/>
              </w:numPr>
              <w:tabs>
                <w:tab w:val="num" w:pos="778"/>
              </w:tabs>
              <w:spacing w:line="120" w:lineRule="atLeast"/>
              <w:jc w:val="both"/>
              <w:rPr>
                <w:rFonts w:asciiTheme="majorHAnsi" w:hAnsiTheme="majorHAnsi"/>
                <w:bCs/>
                <w:sz w:val="22"/>
                <w:szCs w:val="22"/>
              </w:rPr>
            </w:pPr>
            <w:r w:rsidRPr="00CD61A8">
              <w:rPr>
                <w:rFonts w:asciiTheme="majorHAnsi" w:hAnsiTheme="majorHAnsi"/>
                <w:bCs/>
                <w:sz w:val="22"/>
                <w:szCs w:val="22"/>
              </w:rPr>
              <w:t>określa liczbę pierwiastków równania kwadratowego w zależności od znaku wyróżnika</w:t>
            </w:r>
          </w:p>
        </w:tc>
      </w:tr>
      <w:tr w:rsidR="00CD61A8" w:rsidRPr="00CD61A8" w14:paraId="3C48A57C"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32CEA2CF" w14:textId="77777777" w:rsidR="00CD61A8" w:rsidRPr="00CD61A8" w:rsidRDefault="00CD61A8" w:rsidP="00CD61A8">
            <w:pPr>
              <w:numPr>
                <w:ilvl w:val="0"/>
                <w:numId w:val="21"/>
              </w:numPr>
              <w:tabs>
                <w:tab w:val="num" w:pos="778"/>
              </w:tabs>
              <w:spacing w:line="120" w:lineRule="atLeast"/>
              <w:jc w:val="both"/>
              <w:rPr>
                <w:rFonts w:asciiTheme="majorHAnsi" w:hAnsiTheme="majorHAnsi"/>
                <w:bCs/>
                <w:sz w:val="22"/>
                <w:szCs w:val="22"/>
              </w:rPr>
            </w:pPr>
            <w:r w:rsidRPr="00CD61A8">
              <w:rPr>
                <w:rFonts w:asciiTheme="majorHAnsi" w:hAnsiTheme="majorHAnsi"/>
                <w:bCs/>
                <w:sz w:val="22"/>
                <w:szCs w:val="22"/>
              </w:rPr>
              <w:t>rozwiązuje równanie kwadratowe, stosując wzory na pierwiastki w prostych przypadkach</w:t>
            </w:r>
          </w:p>
        </w:tc>
      </w:tr>
      <w:tr w:rsidR="00CD61A8" w:rsidRPr="00CD61A8" w14:paraId="2E364244" w14:textId="77777777" w:rsidTr="003B7148">
        <w:tc>
          <w:tcPr>
            <w:tcW w:w="8859" w:type="dxa"/>
            <w:tcBorders>
              <w:top w:val="single" w:sz="4" w:space="0" w:color="auto"/>
              <w:left w:val="single" w:sz="4" w:space="0" w:color="auto"/>
              <w:bottom w:val="single" w:sz="4" w:space="0" w:color="auto"/>
              <w:right w:val="single" w:sz="4" w:space="0" w:color="auto"/>
            </w:tcBorders>
          </w:tcPr>
          <w:p w14:paraId="4A01480F" w14:textId="59F57B7F"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interpretuje geometrycznie rozwiązania równania kwadratowego w zależności od współczynnika </w:t>
            </w:r>
            <w:r w:rsidRPr="00CD61A8">
              <w:rPr>
                <w:rFonts w:asciiTheme="majorHAnsi" w:hAnsiTheme="majorHAnsi"/>
                <w:bCs/>
                <w:i/>
                <w:sz w:val="22"/>
                <w:szCs w:val="22"/>
              </w:rPr>
              <w:t>a</w:t>
            </w:r>
            <w:r w:rsidRPr="00CD61A8">
              <w:rPr>
                <w:rFonts w:asciiTheme="majorHAnsi" w:hAnsiTheme="majorHAnsi"/>
                <w:bCs/>
                <w:sz w:val="22"/>
                <w:szCs w:val="22"/>
              </w:rPr>
              <w:t xml:space="preserve"> i wyróżnika </w:t>
            </w:r>
            <m:oMath>
              <m:r>
                <m:rPr>
                  <m:sty m:val="p"/>
                </m:rPr>
                <w:rPr>
                  <w:rFonts w:ascii="Cambria Math" w:hAnsi="Cambria Math"/>
                  <w:sz w:val="22"/>
                  <w:szCs w:val="22"/>
                </w:rPr>
                <m:t>Δ</m:t>
              </m:r>
            </m:oMath>
          </w:p>
        </w:tc>
      </w:tr>
      <w:tr w:rsidR="00CD61A8" w:rsidRPr="00CD61A8" w14:paraId="6E6AD28D" w14:textId="77777777" w:rsidTr="003B7148">
        <w:tc>
          <w:tcPr>
            <w:tcW w:w="8859" w:type="dxa"/>
            <w:tcBorders>
              <w:top w:val="single" w:sz="4" w:space="0" w:color="auto"/>
              <w:left w:val="single" w:sz="4" w:space="0" w:color="auto"/>
              <w:bottom w:val="single" w:sz="4" w:space="0" w:color="auto"/>
              <w:right w:val="single" w:sz="4" w:space="0" w:color="auto"/>
            </w:tcBorders>
          </w:tcPr>
          <w:p w14:paraId="7298E3DF"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wyznacza algebraicznie współrzędne punktów przecięcia paraboli z osiami układu współrzędnych</w:t>
            </w:r>
          </w:p>
        </w:tc>
      </w:tr>
      <w:tr w:rsidR="00CD61A8" w:rsidRPr="00CD61A8" w14:paraId="435511BA"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131C64D6"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przedstawia trójmian kwadratowy w postaci iloczynowej, jeśli taka postać istnieje</w:t>
            </w:r>
          </w:p>
        </w:tc>
      </w:tr>
      <w:tr w:rsidR="00CD61A8" w:rsidRPr="00CD61A8" w14:paraId="5C8A54C6"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3195D7F3"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odczytuje miejsca zerowe funkcji kwadratowej z jej postaci iloczynowej</w:t>
            </w:r>
          </w:p>
        </w:tc>
      </w:tr>
      <w:tr w:rsidR="00CD61A8" w:rsidRPr="00CD61A8" w14:paraId="421F4C84"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41E3256B"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rozwiązuje nierówność kwadratową w prostych przypadkach</w:t>
            </w:r>
          </w:p>
        </w:tc>
      </w:tr>
      <w:tr w:rsidR="00CD61A8" w:rsidRPr="00CD61A8" w14:paraId="099CEF46" w14:textId="77777777" w:rsidTr="003B7148">
        <w:tc>
          <w:tcPr>
            <w:tcW w:w="8859" w:type="dxa"/>
            <w:tcBorders>
              <w:top w:val="single" w:sz="4" w:space="0" w:color="auto"/>
              <w:left w:val="single" w:sz="4" w:space="0" w:color="auto"/>
              <w:bottom w:val="single" w:sz="4" w:space="0" w:color="auto"/>
              <w:right w:val="single" w:sz="4" w:space="0" w:color="auto"/>
            </w:tcBorders>
          </w:tcPr>
          <w:p w14:paraId="45C74B34"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rozwiązuje algebraicznie układ równań, z których jedno jest równaniem paraboli, a drugie równaniem prostej, i podaje interpretację geometryczną rozwiązania układu równań, znajdując punkty wspólne prostej i paraboli</w:t>
            </w:r>
          </w:p>
        </w:tc>
      </w:tr>
      <w:tr w:rsidR="00CD61A8" w:rsidRPr="00CD61A8" w14:paraId="1C051CDD"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6493FAB0"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stosuje pojęcie najmniejszej i największej wartości funkcji, wyznacza wartość najmniejszą i największą funkcji kwadratowej w przedziale domkniętym w prostych przypadkach </w:t>
            </w:r>
          </w:p>
        </w:tc>
      </w:tr>
      <w:tr w:rsidR="00CD61A8" w:rsidRPr="00CD61A8" w14:paraId="72AC0630"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0B31057B" w14:textId="77777777" w:rsidR="00CD61A8" w:rsidRPr="00CD61A8" w:rsidRDefault="00CD61A8" w:rsidP="00CD61A8">
            <w:pPr>
              <w:numPr>
                <w:ilvl w:val="0"/>
                <w:numId w:val="21"/>
              </w:numPr>
              <w:spacing w:line="120" w:lineRule="atLeast"/>
              <w:jc w:val="both"/>
              <w:rPr>
                <w:rFonts w:asciiTheme="majorHAnsi" w:hAnsiTheme="majorHAnsi"/>
                <w:bCs/>
                <w:sz w:val="22"/>
                <w:szCs w:val="22"/>
              </w:rPr>
            </w:pPr>
            <w:r w:rsidRPr="00CD61A8">
              <w:rPr>
                <w:rFonts w:asciiTheme="majorHAnsi" w:hAnsiTheme="majorHAnsi"/>
                <w:bCs/>
                <w:sz w:val="22"/>
                <w:szCs w:val="22"/>
              </w:rPr>
              <w:t>przeprowadza analizę zadania tekstowego, a następnie zapisuje odpowiednie równanie, nierówność lub funkcję kwadratową opisujące daną zależność i znajduje w prostych przypadkach rozwiązanie, które spełnia ułożone przez niego warunki</w:t>
            </w:r>
            <w:r w:rsidRPr="00CD61A8" w:rsidDel="00F3513B">
              <w:rPr>
                <w:rFonts w:asciiTheme="majorHAnsi" w:hAnsiTheme="majorHAnsi"/>
                <w:bCs/>
                <w:sz w:val="22"/>
                <w:szCs w:val="22"/>
              </w:rPr>
              <w:t xml:space="preserve"> </w:t>
            </w:r>
          </w:p>
        </w:tc>
      </w:tr>
    </w:tbl>
    <w:p w14:paraId="4C765CB8" w14:textId="77777777" w:rsidR="00CD61A8" w:rsidRPr="00CD61A8" w:rsidRDefault="00CD61A8" w:rsidP="00CD61A8">
      <w:pPr>
        <w:spacing w:line="120" w:lineRule="atLeast"/>
        <w:jc w:val="both"/>
        <w:rPr>
          <w:rFonts w:asciiTheme="majorHAnsi" w:hAnsiTheme="majorHAnsi"/>
          <w:bCs/>
          <w:sz w:val="22"/>
          <w:szCs w:val="22"/>
        </w:rPr>
      </w:pPr>
    </w:p>
    <w:p w14:paraId="73CFCD4A"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(R) lub (D)</w:t>
      </w:r>
    </w:p>
    <w:p w14:paraId="060396E8"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dobrą lub bardzo dobrą,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D61A8" w:rsidRPr="00CD61A8" w14:paraId="51784FF0"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52C1020B"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rozwiązuje równanie kwadratowe i nierówność kwadratową w trudniejszych przypadkach</w:t>
            </w:r>
          </w:p>
        </w:tc>
      </w:tr>
      <w:tr w:rsidR="00CD61A8" w:rsidRPr="00CD61A8" w14:paraId="77BAF9A4"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0F9F9244"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lastRenderedPageBreak/>
              <w:t>wykorzystuje postać iloczynową funkcji kwadratowej do rozwiązywania zadań w trudniejszych przypadkach</w:t>
            </w:r>
          </w:p>
        </w:tc>
      </w:tr>
      <w:tr w:rsidR="00CD61A8" w:rsidRPr="00CD61A8" w14:paraId="5BD8CE56"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5B07F898"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stosuje nierówności kwadratowe do wyznaczania dziedziny funkcji zapisanej za pomocą pierwiastka</w:t>
            </w:r>
          </w:p>
        </w:tc>
      </w:tr>
      <w:tr w:rsidR="00CD61A8" w:rsidRPr="00CD61A8" w14:paraId="26EC659A" w14:textId="77777777" w:rsidTr="003B7148">
        <w:tc>
          <w:tcPr>
            <w:tcW w:w="8859" w:type="dxa"/>
            <w:tcBorders>
              <w:top w:val="single" w:sz="4" w:space="0" w:color="auto"/>
              <w:left w:val="single" w:sz="4" w:space="0" w:color="auto"/>
              <w:bottom w:val="single" w:sz="4" w:space="0" w:color="auto"/>
              <w:right w:val="single" w:sz="4" w:space="0" w:color="auto"/>
            </w:tcBorders>
          </w:tcPr>
          <w:p w14:paraId="2770A165"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rozwiązuje równania dwukwadratowe</w:t>
            </w:r>
          </w:p>
        </w:tc>
      </w:tr>
      <w:tr w:rsidR="00CD61A8" w:rsidRPr="00CD61A8" w14:paraId="3A8759BD"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56028A7A" w14:textId="4984F6A2"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rozwiązuje równanie, które można sprowadzić do równania kwadratowego, np. stosując podstawienie </w:t>
            </w:r>
            <m:oMath>
              <m:r>
                <w:rPr>
                  <w:rFonts w:ascii="Cambria Math" w:hAnsi="Cambria Math"/>
                  <w:sz w:val="22"/>
                  <w:szCs w:val="22"/>
                </w:rPr>
                <m:t>t=</m:t>
              </m:r>
              <m:d>
                <m:dPr>
                  <m:begChr m:val="|"/>
                  <m:endChr m:val="|"/>
                  <m:ctrlPr>
                    <w:rPr>
                      <w:rFonts w:ascii="Cambria Math" w:hAnsi="Cambria Math"/>
                      <w:bCs/>
                      <w:i/>
                      <w:sz w:val="22"/>
                      <w:szCs w:val="22"/>
                    </w:rPr>
                  </m:ctrlPr>
                </m:dPr>
                <m:e>
                  <m:r>
                    <w:rPr>
                      <w:rFonts w:ascii="Cambria Math" w:hAnsi="Cambria Math"/>
                      <w:sz w:val="22"/>
                      <w:szCs w:val="22"/>
                    </w:rPr>
                    <m:t>x</m:t>
                  </m:r>
                </m:e>
              </m:d>
              <m:r>
                <w:rPr>
                  <w:rFonts w:ascii="Cambria Math" w:hAnsi="Cambria Math"/>
                  <w:sz w:val="22"/>
                  <w:szCs w:val="22"/>
                </w:rPr>
                <m:t>,t≥0</m:t>
              </m:r>
            </m:oMath>
          </w:p>
        </w:tc>
      </w:tr>
      <w:tr w:rsidR="00CD61A8" w:rsidRPr="00CD61A8" w14:paraId="5E297693"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758A8551"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wyznacza w trudniejszych przypadkach najmniejszą i największą wartość funkcji w przedziale domkniętym, korzystając z własności funkcji kwadratowej </w:t>
            </w:r>
          </w:p>
        </w:tc>
      </w:tr>
      <w:tr w:rsidR="00CD61A8" w:rsidRPr="00CD61A8" w14:paraId="3BC49D50" w14:textId="77777777" w:rsidTr="003B7148">
        <w:tc>
          <w:tcPr>
            <w:tcW w:w="8859" w:type="dxa"/>
            <w:tcBorders>
              <w:top w:val="single" w:sz="4" w:space="0" w:color="auto"/>
              <w:left w:val="single" w:sz="4" w:space="0" w:color="auto"/>
              <w:bottom w:val="single" w:sz="4" w:space="0" w:color="auto"/>
              <w:right w:val="single" w:sz="4" w:space="0" w:color="auto"/>
            </w:tcBorders>
            <w:hideMark/>
          </w:tcPr>
          <w:p w14:paraId="77B6D2DF"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stosuje równania kwadratowe do rozwiązywania zadań optymalizacyjnych</w:t>
            </w:r>
          </w:p>
        </w:tc>
      </w:tr>
      <w:tr w:rsidR="00CD61A8" w:rsidRPr="00CD61A8" w14:paraId="5A5B7CEF" w14:textId="77777777" w:rsidTr="003B7148">
        <w:tc>
          <w:tcPr>
            <w:tcW w:w="8859" w:type="dxa"/>
            <w:tcBorders>
              <w:top w:val="single" w:sz="4" w:space="0" w:color="auto"/>
              <w:left w:val="single" w:sz="4" w:space="0" w:color="auto"/>
              <w:bottom w:val="single" w:sz="4" w:space="0" w:color="auto"/>
              <w:right w:val="single" w:sz="4" w:space="0" w:color="auto"/>
            </w:tcBorders>
          </w:tcPr>
          <w:p w14:paraId="00D3D9E9"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rozwiązuje zadania tekstowe o podwyższonym stopniu trudności, stosując równania kwadratowe</w:t>
            </w:r>
          </w:p>
        </w:tc>
      </w:tr>
    </w:tbl>
    <w:p w14:paraId="02D4CCFF" w14:textId="77777777" w:rsidR="00CD61A8" w:rsidRPr="00CD61A8" w:rsidRDefault="00CD61A8" w:rsidP="00CD61A8">
      <w:pPr>
        <w:spacing w:line="120" w:lineRule="atLeast"/>
        <w:jc w:val="both"/>
        <w:rPr>
          <w:rFonts w:asciiTheme="majorHAnsi" w:hAnsiTheme="majorHAnsi"/>
          <w:bCs/>
          <w:sz w:val="22"/>
          <w:szCs w:val="22"/>
        </w:rPr>
      </w:pPr>
    </w:p>
    <w:p w14:paraId="38C90E5B"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(W)</w:t>
      </w:r>
    </w:p>
    <w:p w14:paraId="143889FD"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celującą, jeśli opanował wiedzę i umiejętności z poziomów (K)–(D) oraz:</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9"/>
      </w:tblGrid>
      <w:tr w:rsidR="00CD61A8" w:rsidRPr="00CD61A8" w14:paraId="5304F0C4" w14:textId="77777777" w:rsidTr="003B7148">
        <w:tc>
          <w:tcPr>
            <w:tcW w:w="8859" w:type="dxa"/>
            <w:tcBorders>
              <w:top w:val="single" w:sz="4" w:space="0" w:color="auto"/>
              <w:left w:val="single" w:sz="4" w:space="0" w:color="auto"/>
              <w:bottom w:val="single" w:sz="4" w:space="0" w:color="auto"/>
              <w:right w:val="single" w:sz="4" w:space="0" w:color="auto"/>
            </w:tcBorders>
          </w:tcPr>
          <w:p w14:paraId="5812599E"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wyprowadza wzory na pierwiastki trójmianu kwadratowego</w:t>
            </w:r>
          </w:p>
        </w:tc>
      </w:tr>
      <w:tr w:rsidR="00CD61A8" w:rsidRPr="00CD61A8" w14:paraId="251ED7D0" w14:textId="77777777" w:rsidTr="003B7148">
        <w:tc>
          <w:tcPr>
            <w:tcW w:w="8859" w:type="dxa"/>
            <w:tcBorders>
              <w:top w:val="single" w:sz="4" w:space="0" w:color="auto"/>
              <w:left w:val="single" w:sz="4" w:space="0" w:color="auto"/>
              <w:bottom w:val="single" w:sz="4" w:space="0" w:color="auto"/>
              <w:right w:val="single" w:sz="4" w:space="0" w:color="auto"/>
            </w:tcBorders>
          </w:tcPr>
          <w:p w14:paraId="7F957E65"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udowadnia związki między współczynnikami funkcji kwadratowej o podwyższonym stopniu trudności</w:t>
            </w:r>
          </w:p>
        </w:tc>
      </w:tr>
      <w:tr w:rsidR="00CD61A8" w:rsidRPr="00CD61A8" w14:paraId="52320A79" w14:textId="77777777" w:rsidTr="003B7148">
        <w:tc>
          <w:tcPr>
            <w:tcW w:w="8859" w:type="dxa"/>
            <w:tcBorders>
              <w:top w:val="single" w:sz="4" w:space="0" w:color="auto"/>
              <w:left w:val="single" w:sz="4" w:space="0" w:color="auto"/>
              <w:bottom w:val="single" w:sz="4" w:space="0" w:color="auto"/>
              <w:right w:val="single" w:sz="4" w:space="0" w:color="auto"/>
            </w:tcBorders>
          </w:tcPr>
          <w:p w14:paraId="2B4A086D" w14:textId="77777777" w:rsidR="00CD61A8" w:rsidRPr="00CD61A8" w:rsidRDefault="00CD61A8" w:rsidP="00CD61A8">
            <w:pPr>
              <w:numPr>
                <w:ilvl w:val="0"/>
                <w:numId w:val="20"/>
              </w:numPr>
              <w:spacing w:line="120" w:lineRule="atLeast"/>
              <w:jc w:val="both"/>
              <w:rPr>
                <w:rFonts w:asciiTheme="majorHAnsi" w:hAnsiTheme="majorHAnsi"/>
                <w:bCs/>
                <w:sz w:val="22"/>
                <w:szCs w:val="22"/>
              </w:rPr>
            </w:pPr>
            <w:r w:rsidRPr="00CD61A8">
              <w:rPr>
                <w:rFonts w:asciiTheme="majorHAnsi" w:hAnsiTheme="majorHAnsi"/>
                <w:bCs/>
                <w:sz w:val="22"/>
                <w:szCs w:val="22"/>
              </w:rPr>
              <w:t>rozwiązuje zadania o znacznym stopniu trudności dotyczące funkcji kwadratowej</w:t>
            </w:r>
          </w:p>
        </w:tc>
      </w:tr>
    </w:tbl>
    <w:p w14:paraId="64C8ABBB" w14:textId="77777777" w:rsidR="00CD61A8" w:rsidRPr="00CD61A8" w:rsidRDefault="00CD61A8" w:rsidP="00CD61A8">
      <w:pPr>
        <w:spacing w:line="120" w:lineRule="atLeast"/>
        <w:jc w:val="both"/>
        <w:rPr>
          <w:rFonts w:asciiTheme="majorHAnsi" w:hAnsiTheme="majorHAnsi"/>
          <w:bCs/>
          <w:sz w:val="22"/>
          <w:szCs w:val="22"/>
        </w:rPr>
      </w:pPr>
    </w:p>
    <w:p w14:paraId="017114BB" w14:textId="0E84B5FF" w:rsidR="00CD61A8" w:rsidRPr="00CD61A8" w:rsidRDefault="00CD61A8" w:rsidP="00CD61A8">
      <w:pPr>
        <w:spacing w:line="120" w:lineRule="atLeast"/>
        <w:jc w:val="both"/>
        <w:rPr>
          <w:rFonts w:asciiTheme="majorHAnsi" w:hAnsiTheme="majorHAnsi"/>
          <w:b/>
          <w:bCs/>
          <w:sz w:val="22"/>
          <w:szCs w:val="22"/>
        </w:rPr>
      </w:pPr>
      <w:r w:rsidRPr="00CD61A8">
        <w:rPr>
          <w:rFonts w:asciiTheme="majorHAnsi" w:hAnsiTheme="majorHAnsi"/>
          <w:b/>
          <w:bCs/>
          <w:sz w:val="22"/>
          <w:szCs w:val="22"/>
        </w:rPr>
        <w:t>7. WIELOMIANY</w:t>
      </w:r>
    </w:p>
    <w:p w14:paraId="6A34FDB5"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(K) lub (P)</w:t>
      </w:r>
    </w:p>
    <w:p w14:paraId="0DF5F64E"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dopuszczającą lub dostateczną,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61A8" w:rsidRPr="00CD61A8" w14:paraId="27A443AD" w14:textId="77777777" w:rsidTr="003B7148">
        <w:tc>
          <w:tcPr>
            <w:tcW w:w="9062" w:type="dxa"/>
          </w:tcPr>
          <w:p w14:paraId="2FF6BC58"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podaje przykład wielomianu, określa jego stopień i podaje wartości jego współczynników</w:t>
            </w:r>
          </w:p>
        </w:tc>
      </w:tr>
      <w:tr w:rsidR="00CD61A8" w:rsidRPr="00CD61A8" w14:paraId="1B16A5DD" w14:textId="77777777" w:rsidTr="003B7148">
        <w:tc>
          <w:tcPr>
            <w:tcW w:w="9062" w:type="dxa"/>
          </w:tcPr>
          <w:p w14:paraId="63C5172B"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zapisuje wielomian określonego stopnia o danych współczynnikach</w:t>
            </w:r>
          </w:p>
        </w:tc>
      </w:tr>
      <w:tr w:rsidR="00CD61A8" w:rsidRPr="00CD61A8" w14:paraId="61590E65" w14:textId="77777777" w:rsidTr="003B7148">
        <w:tc>
          <w:tcPr>
            <w:tcW w:w="9062" w:type="dxa"/>
          </w:tcPr>
          <w:p w14:paraId="4EE5CF93"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zapisuje wielomian w sposób uporządkowany</w:t>
            </w:r>
          </w:p>
        </w:tc>
      </w:tr>
      <w:tr w:rsidR="00CD61A8" w:rsidRPr="00CD61A8" w14:paraId="3F84F415" w14:textId="77777777" w:rsidTr="003B7148">
        <w:tc>
          <w:tcPr>
            <w:tcW w:w="9062" w:type="dxa"/>
          </w:tcPr>
          <w:p w14:paraId="308A2A49"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oblicza wartość wielomianu dla danego argumentu; sprawdza, czy dany punkt należy do wykresu danego wielomianu</w:t>
            </w:r>
          </w:p>
        </w:tc>
      </w:tr>
      <w:tr w:rsidR="00CD61A8" w:rsidRPr="00CD61A8" w14:paraId="62F12888" w14:textId="77777777" w:rsidTr="003B7148">
        <w:tc>
          <w:tcPr>
            <w:tcW w:w="9062" w:type="dxa"/>
          </w:tcPr>
          <w:p w14:paraId="6A94A0FE"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wyznacza sumę, różnicę, iloczyn wielomianów i określa ich stopień</w:t>
            </w:r>
          </w:p>
        </w:tc>
      </w:tr>
      <w:tr w:rsidR="00CD61A8" w:rsidRPr="00CD61A8" w14:paraId="79DBD640" w14:textId="77777777" w:rsidTr="003B7148">
        <w:tc>
          <w:tcPr>
            <w:tcW w:w="9062" w:type="dxa"/>
          </w:tcPr>
          <w:p w14:paraId="58ACD7B3"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szkicuje wykres wielomianu będącego sumą jednomianów stopnia pierwszego i drugiego</w:t>
            </w:r>
          </w:p>
        </w:tc>
      </w:tr>
      <w:tr w:rsidR="00CD61A8" w:rsidRPr="00CD61A8" w14:paraId="6F64CB55" w14:textId="77777777" w:rsidTr="003B7148">
        <w:tc>
          <w:tcPr>
            <w:tcW w:w="9062" w:type="dxa"/>
          </w:tcPr>
          <w:p w14:paraId="01B7487E"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określa stopień iloczynu wielomianów bez wykonywania mnożenia</w:t>
            </w:r>
          </w:p>
        </w:tc>
      </w:tr>
      <w:tr w:rsidR="00CD61A8" w:rsidRPr="00CD61A8" w14:paraId="1A1B3EA6" w14:textId="77777777" w:rsidTr="003B7148">
        <w:tc>
          <w:tcPr>
            <w:tcW w:w="9062" w:type="dxa"/>
          </w:tcPr>
          <w:p w14:paraId="08D9799D"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podaje współczynnik przy najwyższej potędze oraz wyraz wolny iloczynu wielomianów bez wykonywania mnożenia wielomianów</w:t>
            </w:r>
          </w:p>
        </w:tc>
      </w:tr>
      <w:tr w:rsidR="00CD61A8" w:rsidRPr="00CD61A8" w14:paraId="6C8D1FA4" w14:textId="77777777" w:rsidTr="003B7148">
        <w:tc>
          <w:tcPr>
            <w:tcW w:w="9062" w:type="dxa"/>
          </w:tcPr>
          <w:p w14:paraId="223F2C24"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oblicza wartość wielomianu dwóch (trzech) zmiennych dla danych argumentów</w:t>
            </w:r>
          </w:p>
        </w:tc>
      </w:tr>
      <w:tr w:rsidR="00CD61A8" w:rsidRPr="00CD61A8" w14:paraId="156DBE56" w14:textId="77777777" w:rsidTr="003B7148">
        <w:tc>
          <w:tcPr>
            <w:tcW w:w="9062" w:type="dxa"/>
          </w:tcPr>
          <w:p w14:paraId="7D03CA1D"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stosuje wzory na sześcian sumy lub różnicy oraz wzory na sumę i różnicę sześcianów </w:t>
            </w:r>
          </w:p>
        </w:tc>
      </w:tr>
      <w:tr w:rsidR="00CD61A8" w:rsidRPr="00CD61A8" w14:paraId="5D136EE4" w14:textId="77777777" w:rsidTr="003B7148">
        <w:tc>
          <w:tcPr>
            <w:tcW w:w="9062" w:type="dxa"/>
          </w:tcPr>
          <w:p w14:paraId="2E2BB033"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przekształca wyrażenie algebraiczne, stosując wzory skróconego mnożenia</w:t>
            </w:r>
          </w:p>
        </w:tc>
      </w:tr>
      <w:tr w:rsidR="00CD61A8" w:rsidRPr="00CD61A8" w14:paraId="74A07FE9" w14:textId="77777777" w:rsidTr="003B7148">
        <w:tc>
          <w:tcPr>
            <w:tcW w:w="9062" w:type="dxa"/>
          </w:tcPr>
          <w:p w14:paraId="4D91FCEA"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rozkłada w prostych przypadkach wielomian na czynniki, stosując metodę grupowania wyrazów i wyłączania wspólnego czynnika poza nawias </w:t>
            </w:r>
          </w:p>
        </w:tc>
      </w:tr>
      <w:tr w:rsidR="00CD61A8" w:rsidRPr="00CD61A8" w14:paraId="67BF1F19" w14:textId="77777777" w:rsidTr="003B7148">
        <w:tc>
          <w:tcPr>
            <w:tcW w:w="9062" w:type="dxa"/>
          </w:tcPr>
          <w:p w14:paraId="4C5804DB"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rozwiązuje proste równanie wielomianowe</w:t>
            </w:r>
          </w:p>
        </w:tc>
      </w:tr>
      <w:tr w:rsidR="00CD61A8" w:rsidRPr="00CD61A8" w14:paraId="1712DA66" w14:textId="77777777" w:rsidTr="003B7148">
        <w:tc>
          <w:tcPr>
            <w:tcW w:w="9062" w:type="dxa"/>
          </w:tcPr>
          <w:p w14:paraId="2A18DE3F"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podaje w prostych przypadkach przykład wielomianu, znając jego stopień i pierwiastek </w:t>
            </w:r>
          </w:p>
        </w:tc>
      </w:tr>
      <w:tr w:rsidR="00CD61A8" w:rsidRPr="00CD61A8" w14:paraId="4E3B9D7F" w14:textId="77777777" w:rsidTr="003B7148">
        <w:tc>
          <w:tcPr>
            <w:tcW w:w="9062" w:type="dxa"/>
          </w:tcPr>
          <w:p w14:paraId="495147C8"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wyznacza punkty przecięcia wykresu wielomianu i prostej w prostych przypadkach</w:t>
            </w:r>
          </w:p>
        </w:tc>
      </w:tr>
      <w:tr w:rsidR="00CD61A8" w:rsidRPr="00CD61A8" w14:paraId="42AAF897" w14:textId="77777777" w:rsidTr="003B7148">
        <w:tc>
          <w:tcPr>
            <w:tcW w:w="9062" w:type="dxa"/>
          </w:tcPr>
          <w:p w14:paraId="6015E2CF" w14:textId="0E052C75"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dzieli wielomian przez dwumian </w:t>
            </w:r>
            <m:oMath>
              <m:r>
                <w:rPr>
                  <w:rFonts w:ascii="Cambria Math" w:hAnsi="Cambria Math"/>
                  <w:sz w:val="22"/>
                  <w:szCs w:val="22"/>
                </w:rPr>
                <m:t>x-a</m:t>
              </m:r>
            </m:oMath>
          </w:p>
        </w:tc>
      </w:tr>
      <w:tr w:rsidR="00CD61A8" w:rsidRPr="00CD61A8" w14:paraId="52BDFC61" w14:textId="77777777" w:rsidTr="003B7148">
        <w:tc>
          <w:tcPr>
            <w:tcW w:w="9062" w:type="dxa"/>
          </w:tcPr>
          <w:p w14:paraId="340F8715"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sprawdza poprawność wykonanego dzielenia</w:t>
            </w:r>
          </w:p>
        </w:tc>
      </w:tr>
      <w:tr w:rsidR="00CD61A8" w:rsidRPr="00CD61A8" w14:paraId="469799A6" w14:textId="77777777" w:rsidTr="003B7148">
        <w:tc>
          <w:tcPr>
            <w:tcW w:w="9062" w:type="dxa"/>
          </w:tcPr>
          <w:p w14:paraId="5D880794" w14:textId="4D448CA4"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zapisuje wielomian w postaci </w:t>
            </w:r>
            <m:oMath>
              <m:r>
                <w:rPr>
                  <w:rFonts w:ascii="Cambria Math" w:hAnsi="Cambria Math"/>
                  <w:sz w:val="22"/>
                  <w:szCs w:val="22"/>
                </w:rPr>
                <m:t>w(x)=p(x)q(x)+r</m:t>
              </m:r>
            </m:oMath>
          </w:p>
        </w:tc>
      </w:tr>
      <w:tr w:rsidR="00CD61A8" w:rsidRPr="00CD61A8" w14:paraId="1092F94C" w14:textId="77777777" w:rsidTr="003B7148">
        <w:tc>
          <w:tcPr>
            <w:tcW w:w="9062" w:type="dxa"/>
          </w:tcPr>
          <w:p w14:paraId="40EE49D3" w14:textId="39B246B4"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sprawdza podzielność wielomianu przez dwumian </w:t>
            </w:r>
            <m:oMath>
              <m:r>
                <w:rPr>
                  <w:rFonts w:ascii="Cambria Math" w:hAnsi="Cambria Math"/>
                  <w:sz w:val="22"/>
                  <w:szCs w:val="22"/>
                </w:rPr>
                <m:t>x-a</m:t>
              </m:r>
            </m:oMath>
            <w:r w:rsidRPr="00CD61A8">
              <w:rPr>
                <w:rFonts w:asciiTheme="majorHAnsi" w:hAnsiTheme="majorHAnsi"/>
                <w:bCs/>
                <w:sz w:val="22"/>
                <w:szCs w:val="22"/>
              </w:rPr>
              <w:t xml:space="preserve"> bez wykonywania dzielenia</w:t>
            </w:r>
          </w:p>
        </w:tc>
      </w:tr>
      <w:tr w:rsidR="00CD61A8" w:rsidRPr="00CD61A8" w14:paraId="55FE70ED" w14:textId="77777777" w:rsidTr="003B7148">
        <w:tc>
          <w:tcPr>
            <w:tcW w:w="9062" w:type="dxa"/>
          </w:tcPr>
          <w:p w14:paraId="7172A3AF"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wyznacza resztę z dzielenia wielomianu przez dwumian </w:t>
            </w:r>
            <w:r w:rsidRPr="00CD61A8">
              <w:rPr>
                <w:rFonts w:asciiTheme="majorHAnsi" w:hAnsiTheme="majorHAnsi"/>
                <w:bCs/>
                <w:i/>
                <w:sz w:val="22"/>
                <w:szCs w:val="22"/>
              </w:rPr>
              <w:t>x – a</w:t>
            </w:r>
          </w:p>
        </w:tc>
      </w:tr>
      <w:tr w:rsidR="00CD61A8" w:rsidRPr="00CD61A8" w14:paraId="17E6B7C6" w14:textId="77777777" w:rsidTr="003B7148">
        <w:tc>
          <w:tcPr>
            <w:tcW w:w="9062" w:type="dxa"/>
          </w:tcPr>
          <w:p w14:paraId="1D3F13C9"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określa, które liczby mogą być pierwiastkami całkowitymi wielomianu o współczynnikach całkowitych</w:t>
            </w:r>
          </w:p>
        </w:tc>
      </w:tr>
      <w:tr w:rsidR="00CD61A8" w:rsidRPr="00CD61A8" w14:paraId="695C711A" w14:textId="77777777" w:rsidTr="003B7148">
        <w:tc>
          <w:tcPr>
            <w:tcW w:w="9062" w:type="dxa"/>
          </w:tcPr>
          <w:p w14:paraId="0924F1C9"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lastRenderedPageBreak/>
              <w:t>sprawdza, czy dana liczba jest pierwiastkiem wielomianu, i wyznacza pozostałe pierwiastki; rozwiązuje równanie wielomianowe z wykorzystaniem twierdzenia o pierwiastkach całkowitych wielomianu w prostych przypadkach</w:t>
            </w:r>
          </w:p>
        </w:tc>
      </w:tr>
      <w:tr w:rsidR="00CD61A8" w:rsidRPr="00CD61A8" w14:paraId="37407EE5" w14:textId="77777777" w:rsidTr="003B7148">
        <w:tc>
          <w:tcPr>
            <w:tcW w:w="9062" w:type="dxa"/>
          </w:tcPr>
          <w:p w14:paraId="1A6BDE6B" w14:textId="77777777" w:rsidR="00CD61A8" w:rsidRPr="00CD61A8" w:rsidRDefault="00CD61A8" w:rsidP="00CD61A8">
            <w:pPr>
              <w:numPr>
                <w:ilvl w:val="0"/>
                <w:numId w:val="2"/>
              </w:numPr>
              <w:spacing w:line="120" w:lineRule="atLeast"/>
              <w:jc w:val="both"/>
              <w:rPr>
                <w:rFonts w:asciiTheme="majorHAnsi" w:hAnsiTheme="majorHAnsi"/>
                <w:bCs/>
                <w:sz w:val="22"/>
                <w:szCs w:val="22"/>
              </w:rPr>
            </w:pPr>
            <w:r w:rsidRPr="00CD61A8">
              <w:rPr>
                <w:rFonts w:asciiTheme="majorHAnsi" w:hAnsiTheme="majorHAnsi"/>
                <w:bCs/>
                <w:sz w:val="22"/>
                <w:szCs w:val="22"/>
              </w:rPr>
              <w:t>opisuje wielomianem zależności dane w zadaniu i wyznacza jego dziedzinę w prostych przypadkach</w:t>
            </w:r>
          </w:p>
        </w:tc>
      </w:tr>
    </w:tbl>
    <w:p w14:paraId="4050F0BB" w14:textId="77777777" w:rsidR="00CD61A8" w:rsidRPr="00CD61A8" w:rsidRDefault="00CD61A8" w:rsidP="00CD61A8">
      <w:pPr>
        <w:spacing w:line="120" w:lineRule="atLeast"/>
        <w:jc w:val="both"/>
        <w:rPr>
          <w:rFonts w:asciiTheme="majorHAnsi" w:hAnsiTheme="majorHAnsi"/>
          <w:bCs/>
          <w:sz w:val="22"/>
          <w:szCs w:val="22"/>
        </w:rPr>
      </w:pPr>
    </w:p>
    <w:p w14:paraId="7C301218"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(R) lub (D)</w:t>
      </w:r>
    </w:p>
    <w:p w14:paraId="5B330C97"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dobrą lub bardzo dobrą,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61A8" w:rsidRPr="00CD61A8" w14:paraId="7DE2D09F" w14:textId="77777777" w:rsidTr="003B7148">
        <w:tc>
          <w:tcPr>
            <w:tcW w:w="9062" w:type="dxa"/>
          </w:tcPr>
          <w:p w14:paraId="5076F005"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wyznacza współczynniki wielomianu spełniającego dane warunki</w:t>
            </w:r>
          </w:p>
        </w:tc>
      </w:tr>
      <w:tr w:rsidR="00CD61A8" w:rsidRPr="00CD61A8" w14:paraId="67B261AF" w14:textId="77777777" w:rsidTr="003B7148">
        <w:tc>
          <w:tcPr>
            <w:tcW w:w="9062" w:type="dxa"/>
          </w:tcPr>
          <w:p w14:paraId="016A57AE"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stosuje wielomiany wielu zmiennych w zadaniach różnych typów</w:t>
            </w:r>
          </w:p>
        </w:tc>
      </w:tr>
      <w:tr w:rsidR="00CD61A8" w:rsidRPr="00CD61A8" w14:paraId="45523B86" w14:textId="77777777" w:rsidTr="003B7148">
        <w:tc>
          <w:tcPr>
            <w:tcW w:w="9062" w:type="dxa"/>
          </w:tcPr>
          <w:p w14:paraId="415A6E9C" w14:textId="1C790600"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stosuje wzory </w:t>
            </w:r>
            <m:oMath>
              <m:sSup>
                <m:sSupPr>
                  <m:ctrlPr>
                    <w:rPr>
                      <w:rFonts w:ascii="Cambria Math" w:hAnsi="Cambria Math"/>
                      <w:bCs/>
                      <w:i/>
                      <w:sz w:val="22"/>
                      <w:szCs w:val="22"/>
                    </w:rPr>
                  </m:ctrlPr>
                </m:sSupPr>
                <m:e>
                  <m:r>
                    <w:rPr>
                      <w:rFonts w:ascii="Cambria Math" w:hAnsi="Cambria Math"/>
                      <w:sz w:val="22"/>
                      <w:szCs w:val="22"/>
                    </w:rPr>
                    <m:t>a</m:t>
                  </m:r>
                </m:e>
                <m:sup>
                  <m:r>
                    <w:rPr>
                      <w:rFonts w:ascii="Cambria Math" w:hAnsi="Cambria Math"/>
                      <w:sz w:val="22"/>
                      <w:szCs w:val="22"/>
                    </w:rPr>
                    <m:t>n</m:t>
                  </m:r>
                </m:sup>
              </m:sSup>
              <m:r>
                <w:rPr>
                  <w:rFonts w:ascii="Cambria Math" w:hAnsi="Cambria Math"/>
                  <w:sz w:val="22"/>
                  <w:szCs w:val="22"/>
                </w:rPr>
                <m:t>-1=</m:t>
              </m:r>
              <m:d>
                <m:dPr>
                  <m:ctrlPr>
                    <w:rPr>
                      <w:rFonts w:ascii="Cambria Math" w:hAnsi="Cambria Math"/>
                      <w:bCs/>
                      <w:i/>
                      <w:sz w:val="22"/>
                      <w:szCs w:val="22"/>
                    </w:rPr>
                  </m:ctrlPr>
                </m:dPr>
                <m:e>
                  <m:r>
                    <w:rPr>
                      <w:rFonts w:ascii="Cambria Math" w:hAnsi="Cambria Math"/>
                      <w:sz w:val="22"/>
                      <w:szCs w:val="22"/>
                    </w:rPr>
                    <m:t>a-1</m:t>
                  </m:r>
                </m:e>
              </m:d>
              <m:d>
                <m:dPr>
                  <m:ctrlPr>
                    <w:rPr>
                      <w:rFonts w:ascii="Cambria Math" w:hAnsi="Cambria Math"/>
                      <w:bCs/>
                      <w:i/>
                      <w:sz w:val="22"/>
                      <w:szCs w:val="22"/>
                    </w:rPr>
                  </m:ctrlPr>
                </m:dPr>
                <m:e>
                  <m:sSup>
                    <m:sSupPr>
                      <m:ctrlPr>
                        <w:rPr>
                          <w:rFonts w:ascii="Cambria Math" w:hAnsi="Cambria Math"/>
                          <w:bCs/>
                          <w:i/>
                          <w:sz w:val="22"/>
                          <w:szCs w:val="22"/>
                        </w:rPr>
                      </m:ctrlPr>
                    </m:sSupPr>
                    <m:e>
                      <m:r>
                        <w:rPr>
                          <w:rFonts w:ascii="Cambria Math" w:hAnsi="Cambria Math"/>
                          <w:sz w:val="22"/>
                          <w:szCs w:val="22"/>
                        </w:rPr>
                        <m:t>a</m:t>
                      </m:r>
                    </m:e>
                    <m:sup>
                      <m:r>
                        <w:rPr>
                          <w:rFonts w:ascii="Cambria Math" w:hAnsi="Cambria Math"/>
                          <w:sz w:val="22"/>
                          <w:szCs w:val="22"/>
                        </w:rPr>
                        <m:t>n-1</m:t>
                      </m:r>
                    </m:sup>
                  </m:sSup>
                  <m:r>
                    <w:rPr>
                      <w:rFonts w:ascii="Cambria Math" w:hAnsi="Cambria Math"/>
                      <w:sz w:val="22"/>
                      <w:szCs w:val="22"/>
                    </w:rPr>
                    <m:t>+...+1</m:t>
                  </m:r>
                </m:e>
              </m:d>
            </m:oMath>
            <w:r w:rsidRPr="00CD61A8">
              <w:rPr>
                <w:rFonts w:asciiTheme="majorHAnsi" w:hAnsiTheme="majorHAnsi"/>
                <w:bCs/>
                <w:sz w:val="22"/>
                <w:szCs w:val="22"/>
              </w:rPr>
              <w:t xml:space="preserve"> oraz </w:t>
            </w:r>
            <w:r w:rsidRPr="00CD61A8">
              <w:rPr>
                <w:rFonts w:asciiTheme="majorHAnsi" w:hAnsiTheme="majorHAnsi"/>
                <w:bCs/>
                <w:sz w:val="22"/>
                <w:szCs w:val="22"/>
              </w:rPr>
              <w:br/>
            </w:r>
            <m:oMathPara>
              <m:oMathParaPr>
                <m:jc m:val="left"/>
              </m:oMathParaPr>
              <m:oMath>
                <m:sSup>
                  <m:sSupPr>
                    <m:ctrlPr>
                      <w:rPr>
                        <w:rFonts w:ascii="Cambria Math" w:hAnsi="Cambria Math"/>
                        <w:bCs/>
                        <w:sz w:val="22"/>
                        <w:szCs w:val="22"/>
                      </w:rPr>
                    </m:ctrlPr>
                  </m:sSupPr>
                  <m:e>
                    <m:r>
                      <w:rPr>
                        <w:rFonts w:ascii="Cambria Math" w:hAnsi="Cambria Math"/>
                        <w:sz w:val="22"/>
                        <w:szCs w:val="22"/>
                      </w:rPr>
                      <m:t>a</m:t>
                    </m:r>
                  </m:e>
                  <m:sup>
                    <m:r>
                      <w:rPr>
                        <w:rFonts w:ascii="Cambria Math" w:hAnsi="Cambria Math"/>
                        <w:sz w:val="22"/>
                        <w:szCs w:val="22"/>
                      </w:rPr>
                      <m:t>n</m:t>
                    </m:r>
                    <m:ctrlPr>
                      <w:rPr>
                        <w:rFonts w:ascii="Cambria Math" w:hAnsi="Cambria Math"/>
                        <w:bCs/>
                        <w:i/>
                        <w:sz w:val="22"/>
                        <w:szCs w:val="22"/>
                      </w:rPr>
                    </m:ctrlPr>
                  </m:sup>
                </m:sSup>
                <m:r>
                  <w:rPr>
                    <w:rFonts w:ascii="Cambria Math" w:hAnsi="Cambria Math"/>
                    <w:sz w:val="22"/>
                    <w:szCs w:val="22"/>
                  </w:rPr>
                  <m:t>-</m:t>
                </m:r>
                <m:sSup>
                  <m:sSupPr>
                    <m:ctrlPr>
                      <w:rPr>
                        <w:rFonts w:ascii="Cambria Math" w:hAnsi="Cambria Math"/>
                        <w:bCs/>
                        <w:i/>
                        <w:sz w:val="22"/>
                        <w:szCs w:val="22"/>
                      </w:rPr>
                    </m:ctrlPr>
                  </m:sSupPr>
                  <m:e>
                    <m:r>
                      <w:rPr>
                        <w:rFonts w:ascii="Cambria Math" w:hAnsi="Cambria Math"/>
                        <w:sz w:val="22"/>
                        <w:szCs w:val="22"/>
                      </w:rPr>
                      <m:t>b</m:t>
                    </m:r>
                  </m:e>
                  <m:sup>
                    <m:r>
                      <w:rPr>
                        <w:rFonts w:ascii="Cambria Math" w:hAnsi="Cambria Math"/>
                        <w:sz w:val="22"/>
                        <w:szCs w:val="22"/>
                      </w:rPr>
                      <m:t>n</m:t>
                    </m:r>
                  </m:sup>
                </m:sSup>
                <m:r>
                  <w:rPr>
                    <w:rFonts w:ascii="Cambria Math" w:hAnsi="Cambria Math"/>
                    <w:sz w:val="22"/>
                    <w:szCs w:val="22"/>
                  </w:rPr>
                  <m:t>=</m:t>
                </m:r>
                <m:d>
                  <m:dPr>
                    <m:ctrlPr>
                      <w:rPr>
                        <w:rFonts w:ascii="Cambria Math" w:hAnsi="Cambria Math"/>
                        <w:bCs/>
                        <w:i/>
                        <w:sz w:val="22"/>
                        <w:szCs w:val="22"/>
                      </w:rPr>
                    </m:ctrlPr>
                  </m:dPr>
                  <m:e>
                    <m:r>
                      <w:rPr>
                        <w:rFonts w:ascii="Cambria Math" w:hAnsi="Cambria Math"/>
                        <w:sz w:val="22"/>
                        <w:szCs w:val="22"/>
                      </w:rPr>
                      <m:t>a-b</m:t>
                    </m:r>
                  </m:e>
                </m:d>
                <m:d>
                  <m:dPr>
                    <m:ctrlPr>
                      <w:rPr>
                        <w:rFonts w:ascii="Cambria Math" w:hAnsi="Cambria Math"/>
                        <w:bCs/>
                        <w:i/>
                        <w:sz w:val="22"/>
                        <w:szCs w:val="22"/>
                      </w:rPr>
                    </m:ctrlPr>
                  </m:dPr>
                  <m:e>
                    <m:sSup>
                      <m:sSupPr>
                        <m:ctrlPr>
                          <w:rPr>
                            <w:rFonts w:ascii="Cambria Math" w:hAnsi="Cambria Math"/>
                            <w:bCs/>
                            <w:i/>
                            <w:sz w:val="22"/>
                            <w:szCs w:val="22"/>
                          </w:rPr>
                        </m:ctrlPr>
                      </m:sSupPr>
                      <m:e>
                        <m:r>
                          <w:rPr>
                            <w:rFonts w:ascii="Cambria Math" w:hAnsi="Cambria Math"/>
                            <w:sz w:val="22"/>
                            <w:szCs w:val="22"/>
                          </w:rPr>
                          <m:t>a</m:t>
                        </m:r>
                      </m:e>
                      <m:sup>
                        <m:r>
                          <w:rPr>
                            <w:rFonts w:ascii="Cambria Math" w:hAnsi="Cambria Math"/>
                            <w:sz w:val="22"/>
                            <w:szCs w:val="22"/>
                          </w:rPr>
                          <m:t>n-1</m:t>
                        </m:r>
                      </m:sup>
                    </m:sSup>
                    <m:r>
                      <w:rPr>
                        <w:rFonts w:ascii="Cambria Math" w:hAnsi="Cambria Math"/>
                        <w:sz w:val="22"/>
                        <w:szCs w:val="22"/>
                      </w:rPr>
                      <m:t>+</m:t>
                    </m:r>
                    <m:sSup>
                      <m:sSupPr>
                        <m:ctrlPr>
                          <w:rPr>
                            <w:rFonts w:ascii="Cambria Math" w:hAnsi="Cambria Math"/>
                            <w:bCs/>
                            <w:i/>
                            <w:sz w:val="22"/>
                            <w:szCs w:val="22"/>
                          </w:rPr>
                        </m:ctrlPr>
                      </m:sSupPr>
                      <m:e>
                        <m:r>
                          <w:rPr>
                            <w:rFonts w:ascii="Cambria Math" w:hAnsi="Cambria Math"/>
                            <w:sz w:val="22"/>
                            <w:szCs w:val="22"/>
                          </w:rPr>
                          <m:t>a</m:t>
                        </m:r>
                      </m:e>
                      <m:sup>
                        <m:r>
                          <w:rPr>
                            <w:rFonts w:ascii="Cambria Math" w:hAnsi="Cambria Math"/>
                            <w:sz w:val="22"/>
                            <w:szCs w:val="22"/>
                          </w:rPr>
                          <m:t>n-2</m:t>
                        </m:r>
                      </m:sup>
                    </m:sSup>
                    <m:r>
                      <w:rPr>
                        <w:rFonts w:ascii="Cambria Math" w:hAnsi="Cambria Math"/>
                        <w:sz w:val="22"/>
                        <w:szCs w:val="22"/>
                      </w:rPr>
                      <m:t>⋅b+...+a⋅</m:t>
                    </m:r>
                    <m:sSup>
                      <m:sSupPr>
                        <m:ctrlPr>
                          <w:rPr>
                            <w:rFonts w:ascii="Cambria Math" w:hAnsi="Cambria Math"/>
                            <w:bCs/>
                            <w:i/>
                            <w:sz w:val="22"/>
                            <w:szCs w:val="22"/>
                          </w:rPr>
                        </m:ctrlPr>
                      </m:sSupPr>
                      <m:e>
                        <m:r>
                          <w:rPr>
                            <w:rFonts w:ascii="Cambria Math" w:hAnsi="Cambria Math"/>
                            <w:sz w:val="22"/>
                            <w:szCs w:val="22"/>
                          </w:rPr>
                          <m:t>b</m:t>
                        </m:r>
                      </m:e>
                      <m:sup>
                        <m:r>
                          <w:rPr>
                            <w:rFonts w:ascii="Cambria Math" w:hAnsi="Cambria Math"/>
                            <w:sz w:val="22"/>
                            <w:szCs w:val="22"/>
                          </w:rPr>
                          <m:t>n-2</m:t>
                        </m:r>
                      </m:sup>
                    </m:sSup>
                    <m:r>
                      <w:rPr>
                        <w:rFonts w:ascii="Cambria Math" w:hAnsi="Cambria Math"/>
                        <w:sz w:val="22"/>
                        <w:szCs w:val="22"/>
                      </w:rPr>
                      <m:t>+</m:t>
                    </m:r>
                    <m:sSup>
                      <m:sSupPr>
                        <m:ctrlPr>
                          <w:rPr>
                            <w:rFonts w:ascii="Cambria Math" w:hAnsi="Cambria Math"/>
                            <w:bCs/>
                            <w:i/>
                            <w:sz w:val="22"/>
                            <w:szCs w:val="22"/>
                          </w:rPr>
                        </m:ctrlPr>
                      </m:sSupPr>
                      <m:e>
                        <m:r>
                          <w:rPr>
                            <w:rFonts w:ascii="Cambria Math" w:hAnsi="Cambria Math"/>
                            <w:sz w:val="22"/>
                            <w:szCs w:val="22"/>
                          </w:rPr>
                          <m:t>b</m:t>
                        </m:r>
                      </m:e>
                      <m:sup>
                        <m:r>
                          <w:rPr>
                            <w:rFonts w:ascii="Cambria Math" w:hAnsi="Cambria Math"/>
                            <w:sz w:val="22"/>
                            <w:szCs w:val="22"/>
                          </w:rPr>
                          <m:t>n-1</m:t>
                        </m:r>
                      </m:sup>
                    </m:sSup>
                  </m:e>
                </m:d>
              </m:oMath>
            </m:oMathPara>
          </w:p>
        </w:tc>
      </w:tr>
      <w:tr w:rsidR="00CD61A8" w:rsidRPr="00CD61A8" w14:paraId="045928A9" w14:textId="77777777" w:rsidTr="003B7148">
        <w:tc>
          <w:tcPr>
            <w:tcW w:w="9062" w:type="dxa"/>
          </w:tcPr>
          <w:p w14:paraId="7EC2703F"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rozkłada wielomian na czynniki możliwie najniższego stopnia</w:t>
            </w:r>
          </w:p>
        </w:tc>
      </w:tr>
      <w:tr w:rsidR="00CD61A8" w:rsidRPr="00CD61A8" w14:paraId="322E49E4" w14:textId="77777777" w:rsidTr="003B7148">
        <w:tc>
          <w:tcPr>
            <w:tcW w:w="9062" w:type="dxa"/>
          </w:tcPr>
          <w:p w14:paraId="6B7993F7"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rozkłada wielomian na czynniki w zadaniach różnych typów</w:t>
            </w:r>
          </w:p>
        </w:tc>
      </w:tr>
      <w:tr w:rsidR="00CD61A8" w:rsidRPr="00CD61A8" w14:paraId="7D434B7B" w14:textId="77777777" w:rsidTr="003B7148">
        <w:tc>
          <w:tcPr>
            <w:tcW w:w="9062" w:type="dxa"/>
          </w:tcPr>
          <w:p w14:paraId="34D57DAE" w14:textId="1D7F160A"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sprawdza podzielność wielomianu przez wielomian </w:t>
            </w:r>
            <m:oMath>
              <m:r>
                <w:rPr>
                  <w:rFonts w:ascii="Cambria Math" w:hAnsi="Cambria Math"/>
                  <w:sz w:val="22"/>
                  <w:szCs w:val="22"/>
                </w:rPr>
                <m:t>(x-p)(x-q)</m:t>
              </m:r>
            </m:oMath>
            <w:r w:rsidRPr="00CD61A8">
              <w:rPr>
                <w:rFonts w:asciiTheme="majorHAnsi" w:hAnsiTheme="majorHAnsi"/>
                <w:bCs/>
                <w:sz w:val="22"/>
                <w:szCs w:val="22"/>
              </w:rPr>
              <w:t xml:space="preserve"> bez wykonywania dzielenia</w:t>
            </w:r>
          </w:p>
        </w:tc>
      </w:tr>
      <w:tr w:rsidR="00CD61A8" w:rsidRPr="00CD61A8" w14:paraId="1E256393" w14:textId="77777777" w:rsidTr="003B7148">
        <w:tc>
          <w:tcPr>
            <w:tcW w:w="9062" w:type="dxa"/>
          </w:tcPr>
          <w:p w14:paraId="19B3B4A2" w14:textId="07A42BB1"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dzieli wielomian przez dwumian </w:t>
            </w:r>
            <m:oMath>
              <m:r>
                <w:rPr>
                  <w:rFonts w:ascii="Cambria Math" w:hAnsi="Cambria Math"/>
                  <w:sz w:val="22"/>
                  <w:szCs w:val="22"/>
                </w:rPr>
                <m:t>x-a</m:t>
              </m:r>
            </m:oMath>
            <w:r w:rsidRPr="00CD61A8">
              <w:rPr>
                <w:rFonts w:asciiTheme="majorHAnsi" w:hAnsiTheme="majorHAnsi"/>
                <w:bCs/>
                <w:sz w:val="22"/>
                <w:szCs w:val="22"/>
              </w:rPr>
              <w:t>, stosując schemat Hornera</w:t>
            </w:r>
            <w:r w:rsidRPr="00CD61A8" w:rsidDel="008A0D31">
              <w:rPr>
                <w:rFonts w:asciiTheme="majorHAnsi" w:hAnsiTheme="majorHAnsi"/>
                <w:bCs/>
                <w:sz w:val="22"/>
                <w:szCs w:val="22"/>
              </w:rPr>
              <w:t xml:space="preserve"> </w:t>
            </w:r>
          </w:p>
        </w:tc>
      </w:tr>
      <w:tr w:rsidR="00CD61A8" w:rsidRPr="00CD61A8" w14:paraId="43BC952C" w14:textId="77777777" w:rsidTr="003B7148">
        <w:tc>
          <w:tcPr>
            <w:tcW w:w="9062" w:type="dxa"/>
          </w:tcPr>
          <w:p w14:paraId="1B69C523"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rozwiązuje zadania z parametrem dotyczące podzielności wielomianu</w:t>
            </w:r>
          </w:p>
        </w:tc>
      </w:tr>
      <w:tr w:rsidR="00CD61A8" w:rsidRPr="00CD61A8" w14:paraId="6A45011A" w14:textId="77777777" w:rsidTr="003B7148">
        <w:tc>
          <w:tcPr>
            <w:tcW w:w="9062" w:type="dxa"/>
          </w:tcPr>
          <w:p w14:paraId="34B3A16F"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rozwiązuje w trudniejszych przypadkach równania wielomianowe, stosując twierdzenie o pierwiastkach całkowitych wielomianu </w:t>
            </w:r>
          </w:p>
        </w:tc>
      </w:tr>
      <w:tr w:rsidR="00CD61A8" w:rsidRPr="00CD61A8" w14:paraId="136E0944" w14:textId="77777777" w:rsidTr="003B7148">
        <w:tc>
          <w:tcPr>
            <w:tcW w:w="9062" w:type="dxa"/>
          </w:tcPr>
          <w:p w14:paraId="74484438"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rozwiązuje zadania tekstowe, wykorzystując działania na wielomianach i równania wielomianowe</w:t>
            </w:r>
          </w:p>
        </w:tc>
      </w:tr>
    </w:tbl>
    <w:p w14:paraId="7F661EFC" w14:textId="77777777" w:rsidR="00CD61A8" w:rsidRPr="00CD61A8" w:rsidRDefault="00CD61A8" w:rsidP="00CD61A8">
      <w:pPr>
        <w:spacing w:line="120" w:lineRule="atLeast"/>
        <w:jc w:val="both"/>
        <w:rPr>
          <w:rFonts w:asciiTheme="majorHAnsi" w:hAnsiTheme="majorHAnsi"/>
          <w:bCs/>
          <w:sz w:val="22"/>
          <w:szCs w:val="22"/>
        </w:rPr>
      </w:pPr>
    </w:p>
    <w:p w14:paraId="0BBFACFA"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Poziom (W)</w:t>
      </w:r>
    </w:p>
    <w:p w14:paraId="535B9703" w14:textId="77777777" w:rsidR="00CD61A8" w:rsidRPr="00CD61A8" w:rsidRDefault="00CD61A8" w:rsidP="00CD61A8">
      <w:pPr>
        <w:spacing w:line="120" w:lineRule="atLeast"/>
        <w:jc w:val="both"/>
        <w:rPr>
          <w:rFonts w:asciiTheme="majorHAnsi" w:hAnsiTheme="majorHAnsi"/>
          <w:bCs/>
          <w:sz w:val="22"/>
          <w:szCs w:val="22"/>
        </w:rPr>
      </w:pPr>
      <w:r w:rsidRPr="00CD61A8">
        <w:rPr>
          <w:rFonts w:asciiTheme="majorHAnsi" w:hAnsiTheme="majorHAnsi"/>
          <w:bCs/>
          <w:sz w:val="22"/>
          <w:szCs w:val="22"/>
        </w:rPr>
        <w:t>Uczeń otrzymuje ocenę celującą,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61A8" w:rsidRPr="00CD61A8" w14:paraId="2127D8DA" w14:textId="77777777" w:rsidTr="003B7148">
        <w:tc>
          <w:tcPr>
            <w:tcW w:w="9062" w:type="dxa"/>
          </w:tcPr>
          <w:p w14:paraId="7BBD1DA9"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przeprowadza dowody twierdzeń dotyczących wielomianów, np. twierdzenia Bézouta, twierdzenia o pierwiastkach całkowitych wielomianu</w:t>
            </w:r>
          </w:p>
        </w:tc>
      </w:tr>
      <w:tr w:rsidR="00CD61A8" w:rsidRPr="00CD61A8" w14:paraId="5566E757" w14:textId="77777777" w:rsidTr="003B7148">
        <w:tc>
          <w:tcPr>
            <w:tcW w:w="9062" w:type="dxa"/>
          </w:tcPr>
          <w:p w14:paraId="10B6F1CC" w14:textId="77777777" w:rsidR="00CD61A8" w:rsidRPr="00CD61A8"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 xml:space="preserve">przeprowadza dowód twierdzenia o dzieleniu z resztą wielomianu przez dwumian postaci </w:t>
            </w:r>
            <w:r w:rsidRPr="00CD61A8">
              <w:rPr>
                <w:rFonts w:asciiTheme="majorHAnsi" w:hAnsiTheme="majorHAnsi"/>
                <w:bCs/>
                <w:sz w:val="22"/>
                <w:szCs w:val="22"/>
              </w:rPr>
              <w:br/>
            </w:r>
            <w:r w:rsidRPr="00CD61A8">
              <w:rPr>
                <w:rFonts w:asciiTheme="majorHAnsi" w:hAnsiTheme="majorHAnsi"/>
                <w:bCs/>
                <w:i/>
                <w:sz w:val="22"/>
                <w:szCs w:val="22"/>
              </w:rPr>
              <w:t xml:space="preserve">x – a </w:t>
            </w:r>
            <w:r w:rsidRPr="00CD61A8">
              <w:rPr>
                <w:rFonts w:asciiTheme="majorHAnsi" w:hAnsiTheme="majorHAnsi"/>
                <w:bCs/>
                <w:sz w:val="22"/>
                <w:szCs w:val="22"/>
              </w:rPr>
              <w:t>(algorytm Hornera) w szczególnym przypadku</w:t>
            </w:r>
          </w:p>
        </w:tc>
      </w:tr>
      <w:tr w:rsidR="00CD61A8" w:rsidRPr="00CD61A8" w14:paraId="2B23365D" w14:textId="77777777" w:rsidTr="003B7148">
        <w:tc>
          <w:tcPr>
            <w:tcW w:w="9062" w:type="dxa"/>
          </w:tcPr>
          <w:p w14:paraId="67C5D257" w14:textId="77777777" w:rsidR="00CD61A8" w:rsidRPr="00CD61A8" w:rsidDel="00C10173" w:rsidRDefault="00CD61A8" w:rsidP="00CD61A8">
            <w:pPr>
              <w:numPr>
                <w:ilvl w:val="0"/>
                <w:numId w:val="3"/>
              </w:numPr>
              <w:spacing w:line="120" w:lineRule="atLeast"/>
              <w:jc w:val="both"/>
              <w:rPr>
                <w:rFonts w:asciiTheme="majorHAnsi" w:hAnsiTheme="majorHAnsi"/>
                <w:bCs/>
                <w:sz w:val="22"/>
                <w:szCs w:val="22"/>
              </w:rPr>
            </w:pPr>
            <w:r w:rsidRPr="00CD61A8">
              <w:rPr>
                <w:rFonts w:asciiTheme="majorHAnsi" w:hAnsiTheme="majorHAnsi"/>
                <w:bCs/>
                <w:sz w:val="22"/>
                <w:szCs w:val="22"/>
              </w:rPr>
              <w:t>rozwiązuje zadania o znacznym stopniu trudności dotyczące wielomianów</w:t>
            </w:r>
          </w:p>
        </w:tc>
      </w:tr>
    </w:tbl>
    <w:p w14:paraId="00E950B3" w14:textId="77777777" w:rsidR="00CD61A8" w:rsidRPr="00CD61A8" w:rsidRDefault="00CD61A8" w:rsidP="00CD61A8">
      <w:pPr>
        <w:spacing w:line="120" w:lineRule="atLeast"/>
        <w:jc w:val="both"/>
        <w:rPr>
          <w:rFonts w:asciiTheme="majorHAnsi" w:hAnsiTheme="majorHAnsi"/>
          <w:bCs/>
          <w:sz w:val="22"/>
          <w:szCs w:val="22"/>
        </w:rPr>
      </w:pPr>
    </w:p>
    <w:p w14:paraId="64ECED38" w14:textId="77777777" w:rsidR="000F528D" w:rsidRPr="00CD61A8" w:rsidRDefault="000F528D" w:rsidP="00437050">
      <w:pPr>
        <w:spacing w:line="120" w:lineRule="atLeast"/>
        <w:jc w:val="both"/>
        <w:rPr>
          <w:rFonts w:asciiTheme="majorHAnsi" w:hAnsiTheme="majorHAnsi"/>
          <w:bCs/>
          <w:sz w:val="22"/>
          <w:szCs w:val="22"/>
        </w:rPr>
      </w:pPr>
    </w:p>
    <w:sectPr w:rsidR="000F528D" w:rsidRPr="00CD61A8" w:rsidSect="00437050">
      <w:footerReference w:type="even" r:id="rId25"/>
      <w:footerReference w:type="default" r:id="rId26"/>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2C8E" w14:textId="77777777" w:rsidR="00F86BA0" w:rsidRDefault="00F86BA0">
      <w:r>
        <w:separator/>
      </w:r>
    </w:p>
  </w:endnote>
  <w:endnote w:type="continuationSeparator" w:id="0">
    <w:p w14:paraId="0FC69966" w14:textId="77777777" w:rsidR="00F86BA0" w:rsidRDefault="00F8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Arial"/>
    <w:charset w:val="EE"/>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F3E5" w14:textId="3B820EA3" w:rsidR="00761E37" w:rsidRDefault="00CD61A8" w:rsidP="00D62CBA">
    <w:pPr>
      <w:pStyle w:val="Stopka"/>
      <w:ind w:right="360"/>
    </w:pPr>
    <w:r>
      <w:rPr>
        <w:noProof/>
      </w:rPr>
      <mc:AlternateContent>
        <mc:Choice Requires="wps">
          <w:drawing>
            <wp:anchor distT="0" distB="0" distL="114300" distR="114300" simplePos="0" relativeHeight="251659264" behindDoc="0" locked="0" layoutInCell="1" allowOverlap="1" wp14:anchorId="7F8C222B" wp14:editId="1391823F">
              <wp:simplePos x="0" y="0"/>
              <wp:positionH relativeFrom="column">
                <wp:posOffset>334010</wp:posOffset>
              </wp:positionH>
              <wp:positionV relativeFrom="paragraph">
                <wp:posOffset>-93345</wp:posOffset>
              </wp:positionV>
              <wp:extent cx="2500630" cy="360045"/>
              <wp:effectExtent l="0" t="0" r="0"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3ADC98" w14:textId="5A8093DB" w:rsidR="00761E37" w:rsidRPr="00F20F8E" w:rsidRDefault="00761E37" w:rsidP="00FA3738">
                          <w:pPr>
                            <w:pStyle w:val="StopkaCopyright"/>
                          </w:pPr>
                        </w:p>
                      </w:txbxContent>
                    </wps:txbx>
                    <wps:bodyPr rot="0" vert="horz" wrap="square" lIns="144000" tIns="36000" rIns="0" bIns="0" anchor="t" anchorCtr="0" upright="1">
                      <a:noAutofit/>
                    </wps:bodyPr>
                  </wps:wsp>
                </a:graphicData>
              </a:graphic>
            </wp:anchor>
          </w:drawing>
        </mc:Choice>
        <mc:Fallback>
          <w:pict>
            <v:shapetype w14:anchorId="7F8C222B" id="_x0000_t202" coordsize="21600,21600" o:spt="202" path="m,l,21600r21600,l21600,xe">
              <v:stroke joinstyle="miter"/>
              <v:path gradientshapeok="t" o:connecttype="rect"/>
            </v:shapetype>
            <v:shape id="Text Box 17" o:spid="_x0000_s1026" type="#_x0000_t202" style="position:absolute;margin-left:26.3pt;margin-top:-7.35pt;width:196.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vHNgIAADMEAAAOAAAAZHJzL2Uyb0RvYy54bWysU9tu2zAMfR+wfxD0nthOnYuNOEWTIMOA&#10;7gK0+wBFli+YLWqSEjsb+u+jZCfrtrdhfjBEkTwkz6HW933bkLPQpgaZ0WgaUiIkh7yWZUa/PB8m&#10;K0qMZTJnDUiR0Ysw9H7z9s26U6mYQQVNLjRBEGnSTmW0slalQWB4JVpmpqCERGcBumUWTV0GuWYd&#10;ordNMAvDRdCBzpUGLozB2/3gpBuPXxSC209FYYQlTUaxN+v/2v+P7h9s1iwtNVNVzcc22D900bJa&#10;YtEb1J5ZRk66/guqrbkGA4WdcmgDKIqaCz8DThOFf0zzVDEl/CxIjlE3msz/g+Ufz581qfOMLimR&#10;rEWJnkVvyRZ6Ei0dPZ0yKUY9KYyzPd6jzH5Uox6BfzVEwq5ishQPWkNXCZZje5HLDF6lDjjGgRy7&#10;D5BjHXay4IH6QreOO2SDIDrKdLlJ43rheDmbo9h36OLou1uEYTz3JVh6zVba2HcCWuIOGdUovUdn&#10;50djXTcsvYa4YgaaOj/UTeMNXR53jSZnhmty8N+I/ltYI12wBJc2IA432CTWcD7Xrpf9RxLN4nA7&#10;SyaHxWo5iYt4PkmW4WoSRsk2WYRxEu8PL2ORa74nzHE0sGX7Yz8KcIT8gtRpGBYYHxweKtDfKelw&#10;eTNqvp2YFpQ076WjP47D0K27txxdaGhv4OF4PTDJESOjlpLhuLPD0zgpXZcVlhiUlvCAWhW1p9GJ&#10;OrQzKoyb6dkdX5Fb/de2j/r11jc/AQAA//8DAFBLAwQUAAYACAAAACEAm90pKN4AAAAJAQAADwAA&#10;AGRycy9kb3ducmV2LnhtbEyPwU7DMAyG70i8Q+RJ3LZkVSlTaTohBCdOKxvimCZeW61JqiZdu7fH&#10;nOBmy59+f3+xX2zPrjiGzjsJ240Ahk5707lGwvHzfb0DFqJyRvXeoYQbBtiX93eFyo2f3QGvVWwY&#10;hbiQKwltjEPOedAtWhU2fkBHt7MfrYq0jg03o5op3PY8ESLjVnWOPrRqwNcW9aWarIT640scb4c5&#10;0/q7NZfdWzdPp0rKh9Xy8gws4hL/YPjVJ3Uoyan2kzOB9RIek4xICett+gSMgDTNUmA1DYkAXhb8&#10;f4PyBwAA//8DAFBLAQItABQABgAIAAAAIQC2gziS/gAAAOEBAAATAAAAAAAAAAAAAAAAAAAAAABb&#10;Q29udGVudF9UeXBlc10ueG1sUEsBAi0AFAAGAAgAAAAhADj9If/WAAAAlAEAAAsAAAAAAAAAAAAA&#10;AAAALwEAAF9yZWxzLy5yZWxzUEsBAi0AFAAGAAgAAAAhAB3Wm8c2AgAAMwQAAA4AAAAAAAAAAAAA&#10;AAAALgIAAGRycy9lMm9Eb2MueG1sUEsBAi0AFAAGAAgAAAAhAJvdKSjeAAAACQEAAA8AAAAAAAAA&#10;AAAAAAAAkAQAAGRycy9kb3ducmV2LnhtbFBLBQYAAAAABAAEAPMAAACbBQAAAAA=&#10;" stroked="f">
              <v:textbox inset="4mm,1mm,0,0">
                <w:txbxContent>
                  <w:p w14:paraId="773ADC98" w14:textId="5A8093DB" w:rsidR="00761E37" w:rsidRPr="00F20F8E" w:rsidRDefault="00761E37" w:rsidP="00FA3738">
                    <w:pPr>
                      <w:pStyle w:val="StopkaCopyright"/>
                    </w:pPr>
                  </w:p>
                </w:txbxContent>
              </v:textbox>
            </v:shape>
          </w:pict>
        </mc:Fallback>
      </mc:AlternateContent>
    </w:r>
    <w:r w:rsidR="00761E37">
      <w:ptab w:relativeTo="margin" w:alignment="center" w:leader="none"/>
    </w:r>
    <w:r w:rsidR="00761E37">
      <w:ptab w:relativeTo="margin" w:alignment="right" w:leader="none"/>
    </w:r>
    <w:r w:rsidR="00761E37" w:rsidRPr="00FA3738">
      <w:rPr>
        <w:rFonts w:asciiTheme="minorHAnsi" w:hAnsiTheme="minorHAnsi" w:cstheme="minorHAnsi"/>
        <w:b/>
      </w:rPr>
      <w:fldChar w:fldCharType="begin"/>
    </w:r>
    <w:r w:rsidR="00761E37" w:rsidRPr="00FA3738">
      <w:rPr>
        <w:rFonts w:asciiTheme="minorHAnsi" w:hAnsiTheme="minorHAnsi" w:cstheme="minorHAnsi"/>
        <w:b/>
      </w:rPr>
      <w:instrText>PAGE   \* MERGEFORMAT</w:instrText>
    </w:r>
    <w:r w:rsidR="00761E37" w:rsidRPr="00FA3738">
      <w:rPr>
        <w:rFonts w:asciiTheme="minorHAnsi" w:hAnsiTheme="minorHAnsi" w:cstheme="minorHAnsi"/>
        <w:b/>
      </w:rPr>
      <w:fldChar w:fldCharType="separate"/>
    </w:r>
    <w:r w:rsidR="00F313B8">
      <w:rPr>
        <w:rFonts w:asciiTheme="minorHAnsi" w:hAnsiTheme="minorHAnsi" w:cstheme="minorHAnsi"/>
        <w:b/>
        <w:noProof/>
      </w:rPr>
      <w:t>9</w:t>
    </w:r>
    <w:r w:rsidR="00761E37" w:rsidRPr="00FA3738">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4A68" w14:textId="77777777" w:rsidR="00F86BA0" w:rsidRDefault="00F86BA0">
      <w:r>
        <w:separator/>
      </w:r>
    </w:p>
  </w:footnote>
  <w:footnote w:type="continuationSeparator" w:id="0">
    <w:p w14:paraId="2F9CCEF6" w14:textId="77777777" w:rsidR="00F86BA0" w:rsidRDefault="00F8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753CC8"/>
    <w:multiLevelType w:val="hybridMultilevel"/>
    <w:tmpl w:val="1542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9"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9"/>
  </w:num>
  <w:num w:numId="4">
    <w:abstractNumId w:val="4"/>
  </w:num>
  <w:num w:numId="5">
    <w:abstractNumId w:val="3"/>
  </w:num>
  <w:num w:numId="6">
    <w:abstractNumId w:val="5"/>
  </w:num>
  <w:num w:numId="7">
    <w:abstractNumId w:val="14"/>
  </w:num>
  <w:num w:numId="8">
    <w:abstractNumId w:val="7"/>
  </w:num>
  <w:num w:numId="9">
    <w:abstractNumId w:val="11"/>
  </w:num>
  <w:num w:numId="10">
    <w:abstractNumId w:val="8"/>
  </w:num>
  <w:num w:numId="11">
    <w:abstractNumId w:val="18"/>
  </w:num>
  <w:num w:numId="12">
    <w:abstractNumId w:val="13"/>
  </w:num>
  <w:num w:numId="13">
    <w:abstractNumId w:val="12"/>
  </w:num>
  <w:num w:numId="14">
    <w:abstractNumId w:val="6"/>
  </w:num>
  <w:num w:numId="15">
    <w:abstractNumId w:val="1"/>
  </w:num>
  <w:num w:numId="16">
    <w:abstractNumId w:val="0"/>
  </w:num>
  <w:num w:numId="17">
    <w:abstractNumId w:val="17"/>
  </w:num>
  <w:num w:numId="18">
    <w:abstractNumId w:val="9"/>
  </w:num>
  <w:num w:numId="19">
    <w:abstractNumId w:val="15"/>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4"/>
    <w:rsid w:val="00000738"/>
    <w:rsid w:val="0000417E"/>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D65D7"/>
    <w:rsid w:val="009E325C"/>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D61A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5B39"/>
    <w:rsid w:val="00EF7136"/>
    <w:rsid w:val="00EF74B9"/>
    <w:rsid w:val="00EF7E3A"/>
    <w:rsid w:val="00F05C6C"/>
    <w:rsid w:val="00F0632F"/>
    <w:rsid w:val="00F1295E"/>
    <w:rsid w:val="00F16A35"/>
    <w:rsid w:val="00F27A75"/>
    <w:rsid w:val="00F313B8"/>
    <w:rsid w:val="00F3327D"/>
    <w:rsid w:val="00F33CFF"/>
    <w:rsid w:val="00F42F42"/>
    <w:rsid w:val="00F45FF3"/>
    <w:rsid w:val="00F519E2"/>
    <w:rsid w:val="00F51BB2"/>
    <w:rsid w:val="00F64092"/>
    <w:rsid w:val="00F667E9"/>
    <w:rsid w:val="00F72897"/>
    <w:rsid w:val="00F84131"/>
    <w:rsid w:val="00F86BA0"/>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C479-2538-4781-A5D2-33E1DA39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2914</Words>
  <Characters>17487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User</cp:lastModifiedBy>
  <cp:revision>2</cp:revision>
  <cp:lastPrinted>2007-07-18T08:53:00Z</cp:lastPrinted>
  <dcterms:created xsi:type="dcterms:W3CDTF">2023-09-27T07:37:00Z</dcterms:created>
  <dcterms:modified xsi:type="dcterms:W3CDTF">2023-09-27T07:37:00Z</dcterms:modified>
</cp:coreProperties>
</file>