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80" w:rsidRPr="00001B7D" w:rsidRDefault="006E3B80" w:rsidP="006E3B80">
      <w:pPr>
        <w:rPr>
          <w:rFonts w:ascii="Calibri Light" w:hAnsi="Calibri Light" w:cs="Calibri Light"/>
        </w:rPr>
      </w:pPr>
    </w:p>
    <w:tbl>
      <w:tblPr>
        <w:tblStyle w:val="Tabela-Siatka"/>
        <w:tblpPr w:leftFromText="141" w:rightFromText="141" w:vertAnchor="text" w:horzAnchor="margin" w:tblpX="-856" w:tblpY="1037"/>
        <w:tblW w:w="10916" w:type="dxa"/>
        <w:tblLook w:val="04A0" w:firstRow="1" w:lastRow="0" w:firstColumn="1" w:lastColumn="0" w:noHBand="0" w:noVBand="1"/>
      </w:tblPr>
      <w:tblGrid>
        <w:gridCol w:w="2547"/>
        <w:gridCol w:w="8369"/>
      </w:tblGrid>
      <w:tr w:rsidR="006E3B80" w:rsidRPr="00FF4DF5" w:rsidTr="00090BDC">
        <w:trPr>
          <w:trHeight w:val="567"/>
        </w:trPr>
        <w:tc>
          <w:tcPr>
            <w:tcW w:w="2547" w:type="dxa"/>
            <w:vAlign w:val="center"/>
          </w:tcPr>
          <w:p w:rsidR="006E3B80" w:rsidRPr="00FF4DF5" w:rsidRDefault="006E3B80" w:rsidP="00090BD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FF4DF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Podstawowe</w:t>
            </w:r>
          </w:p>
          <w:p w:rsidR="006E3B80" w:rsidRPr="00FF4DF5" w:rsidRDefault="006E3B80" w:rsidP="0009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F4DF5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Uczeń potrafi:</w:t>
            </w:r>
          </w:p>
        </w:tc>
        <w:tc>
          <w:tcPr>
            <w:tcW w:w="8369" w:type="dxa"/>
            <w:vAlign w:val="center"/>
          </w:tcPr>
          <w:p w:rsidR="006E3B80" w:rsidRPr="00FF4DF5" w:rsidRDefault="006E3B80" w:rsidP="00090BD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FF4DF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Ponadpodstawowe</w:t>
            </w:r>
          </w:p>
          <w:p w:rsidR="006E3B80" w:rsidRPr="00FF4DF5" w:rsidRDefault="006E3B80" w:rsidP="0009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F4DF5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Uczeń potrafi:</w:t>
            </w:r>
          </w:p>
        </w:tc>
      </w:tr>
      <w:tr w:rsidR="006E3B80" w:rsidRPr="00FF4DF5" w:rsidTr="00090BDC">
        <w:tc>
          <w:tcPr>
            <w:tcW w:w="2547" w:type="dxa"/>
          </w:tcPr>
          <w:p w:rsidR="006E3B80" w:rsidRPr="00FF4DF5" w:rsidRDefault="006E3B80" w:rsidP="006E3B80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wykorzystać oprogramowanie do prowadzenia ewidencji podatkowych PKPiR</w:t>
            </w:r>
          </w:p>
          <w:p w:rsidR="006E3B80" w:rsidRPr="00FF4DF5" w:rsidRDefault="006E3B80" w:rsidP="00090BDC">
            <w:pPr>
              <w:pStyle w:val="Akapitzlist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69" w:type="dxa"/>
          </w:tcPr>
          <w:p w:rsidR="006E3B80" w:rsidRPr="00FF4DF5" w:rsidRDefault="006E3B80" w:rsidP="006E3B80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 xml:space="preserve">ewidencjonować operacje gospodarcze w księdze przychodów i rozchodów </w:t>
            </w: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br/>
              <w:t>w programie finansowo- księgowym zgodnie z zasadami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prowadzić dodatkowe ewidencje w programie finansowo-księgowym, np. ewidencję środków trwałych i wartości niematerialnych i prawnych, ewidencję wyposażenia</w:t>
            </w:r>
          </w:p>
          <w:p w:rsidR="006E3B80" w:rsidRPr="00FF4DF5" w:rsidRDefault="006E3B80" w:rsidP="006E3B80">
            <w:pPr>
              <w:numPr>
                <w:ilvl w:val="0"/>
                <w:numId w:val="3"/>
              </w:numPr>
              <w:shd w:val="clear" w:color="auto" w:fill="FFFFFF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prowadzić rejestry podatku od towarów i usług w programie finansów- księgowym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 xml:space="preserve">sporządzić w programach finansowo-księgowych dokumentacje rozliczeniową </w:t>
            </w: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br/>
              <w:t>i płatniczą do urzędu skarbowego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sporządzić rozliczenia roczne z wykorzystaniem specjalistycznych aplikacji</w:t>
            </w:r>
          </w:p>
          <w:p w:rsidR="006E3B80" w:rsidRPr="00FF4DF5" w:rsidRDefault="006E3B80" w:rsidP="006E3B8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 xml:space="preserve">sporządzać wydruki zbiorcze </w:t>
            </w: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br/>
              <w:t xml:space="preserve">i archiwizację danych z podatkowej księgi przychodów </w:t>
            </w: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br/>
              <w:t>i rozchodów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drukować raporty, zestawienia i rejestry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3"/>
              </w:numPr>
              <w:shd w:val="clear" w:color="auto" w:fill="FFFFFF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przygotować dokumenty do wydruku i wysyłki elektronicznej</w:t>
            </w:r>
          </w:p>
        </w:tc>
      </w:tr>
      <w:tr w:rsidR="006E3B80" w:rsidRPr="00FF4DF5" w:rsidTr="00090BDC">
        <w:tc>
          <w:tcPr>
            <w:tcW w:w="2547" w:type="dxa"/>
          </w:tcPr>
          <w:p w:rsidR="006E3B80" w:rsidRPr="00FF4DF5" w:rsidRDefault="006E3B80" w:rsidP="006E3B80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wykorzystać oprogramowanie do prowadzenia karty podatkowej i ryczałtu od przychodów ewidencjonowanych</w:t>
            </w:r>
          </w:p>
        </w:tc>
        <w:tc>
          <w:tcPr>
            <w:tcW w:w="8369" w:type="dxa"/>
          </w:tcPr>
          <w:p w:rsidR="006E3B80" w:rsidRPr="00FF4DF5" w:rsidRDefault="006E3B80" w:rsidP="006E3B80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prowadzić ewidencje przychodów w programie finansowo-księgowym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prowadzić dodatkowe ewidencje w programie finansowo-księgowym, np. ewidencję środków trwałych i wartości niematerialnych i prawnych, ewidencję wyposażenia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prowadzić rejestry podatku od towarów i usług w programie finansowo-księgowym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sporządzić w programach finansowo-księgowych dokumentacje rozliczeniową</w:t>
            </w: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br/>
              <w:t>i płatniczą do urzędu skarbowego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obliczyć podatek dochodowy przedsiębiorcy rozliczającego się w formie karty podatkowej</w:t>
            </w: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br/>
              <w:t>i ryczałtu od przychodów ewidencjonowanych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 xml:space="preserve">sporządzić rozliczenia roczne </w:t>
            </w: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br/>
              <w:t>z wykorzystaniem specjalistycznych aplikacji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obliczyć wartość przychodów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 xml:space="preserve">sporządzić rozliczenia roczne </w:t>
            </w: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br/>
              <w:t>z tytułu podatku dochodowego od osób fizycznych na zasadach ogólnych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drukować raporty, zestawienia i rejestry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przygotować dokumenty do wydruku i wysyłki elektroniczne</w:t>
            </w:r>
          </w:p>
        </w:tc>
      </w:tr>
      <w:tr w:rsidR="006E3B80" w:rsidRPr="00FF4DF5" w:rsidTr="00090BDC">
        <w:tc>
          <w:tcPr>
            <w:tcW w:w="2547" w:type="dxa"/>
          </w:tcPr>
          <w:p w:rsidR="006E3B80" w:rsidRPr="00FF4DF5" w:rsidRDefault="006E3B80" w:rsidP="006E3B80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sz w:val="20"/>
                <w:szCs w:val="20"/>
              </w:rPr>
              <w:t>wykorzystać oprogramowanie do prowadzenia dokumentacji zgłoszeniowej</w:t>
            </w:r>
          </w:p>
        </w:tc>
        <w:tc>
          <w:tcPr>
            <w:tcW w:w="8369" w:type="dxa"/>
          </w:tcPr>
          <w:p w:rsidR="006E3B80" w:rsidRPr="00FF4DF5" w:rsidRDefault="006E3B80" w:rsidP="006E3B80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sz w:val="20"/>
                <w:szCs w:val="20"/>
              </w:rPr>
              <w:t xml:space="preserve">sporządzić dokumenty zgłoszeniowe do ubezpieczenia zdrowotnego 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sz w:val="20"/>
                <w:szCs w:val="20"/>
              </w:rPr>
              <w:t>sporządzić dokumenty zgłoszeniowe do ubezpieczenia społecznego i zdrowotnego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sz w:val="20"/>
                <w:szCs w:val="20"/>
              </w:rPr>
              <w:t>sporządzić dokumenty zgłoszeniowe członków rodziny do ubezpieczenia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sz w:val="20"/>
                <w:szCs w:val="20"/>
              </w:rPr>
              <w:t>sporządzić dokumenty związane z wyrejestrowaniem osoby ubezpieczonej</w:t>
            </w:r>
          </w:p>
        </w:tc>
      </w:tr>
      <w:tr w:rsidR="006E3B80" w:rsidRPr="00FF4DF5" w:rsidTr="00090BDC">
        <w:tc>
          <w:tcPr>
            <w:tcW w:w="2547" w:type="dxa"/>
          </w:tcPr>
          <w:p w:rsidR="006E3B80" w:rsidRPr="00FF4DF5" w:rsidRDefault="006E3B80" w:rsidP="006E3B8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sz w:val="20"/>
                <w:szCs w:val="20"/>
              </w:rPr>
              <w:t>wykorzystać oprogramowanie do prowadzenia dokumentacji rozliczeniowej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sz w:val="20"/>
                <w:szCs w:val="20"/>
              </w:rPr>
              <w:t>wykorzystać oprogramowanie do prowadzenia dokumentacji płatniczej</w:t>
            </w:r>
          </w:p>
        </w:tc>
        <w:tc>
          <w:tcPr>
            <w:tcW w:w="8369" w:type="dxa"/>
          </w:tcPr>
          <w:p w:rsidR="006E3B80" w:rsidRPr="00FF4DF5" w:rsidRDefault="006E3B80" w:rsidP="006E3B8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sz w:val="20"/>
                <w:szCs w:val="20"/>
              </w:rPr>
              <w:t>importować dane z systemu kadrowo-płacowego do programu do rozliczeń z Zakładem Ubezpieczeń Społecznych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5"/>
              </w:numPr>
              <w:tabs>
                <w:tab w:val="left" w:pos="1"/>
              </w:tabs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sz w:val="20"/>
                <w:szCs w:val="20"/>
              </w:rPr>
              <w:t>sporządzić zestawy dokumentów rozliczeniowych płatnika w programie do rozliczeń z Zakładem Ubezpieczeń Społecznych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5"/>
              </w:numPr>
              <w:tabs>
                <w:tab w:val="left" w:pos="1"/>
              </w:tabs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sz w:val="20"/>
                <w:szCs w:val="20"/>
              </w:rPr>
              <w:t>stosować zasady dotyczące ochrony danych osobowych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5"/>
              </w:numPr>
              <w:tabs>
                <w:tab w:val="left" w:pos="14"/>
              </w:tabs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sz w:val="20"/>
                <w:szCs w:val="20"/>
              </w:rPr>
              <w:t>stosować zasady dotyczące przetwarzania danych osobowych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5"/>
              </w:numPr>
              <w:tabs>
                <w:tab w:val="left" w:pos="1"/>
              </w:tabs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sz w:val="20"/>
                <w:szCs w:val="20"/>
              </w:rPr>
              <w:t>przygotować dokumenty do wydruku i wysyłki elektronicznej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sz w:val="20"/>
                <w:szCs w:val="20"/>
              </w:rPr>
              <w:t>ponosić odpowiedzialność prawną za podejmowane działania</w:t>
            </w:r>
          </w:p>
          <w:p w:rsidR="006E3B80" w:rsidRPr="00FF4DF5" w:rsidRDefault="006E3B80" w:rsidP="006E3B80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FF4DF5">
              <w:rPr>
                <w:rFonts w:asciiTheme="majorHAnsi" w:hAnsiTheme="majorHAnsi" w:cstheme="majorHAnsi"/>
                <w:sz w:val="20"/>
                <w:szCs w:val="20"/>
              </w:rPr>
              <w:t>sporządzić dokument płatniczy</w:t>
            </w:r>
          </w:p>
        </w:tc>
      </w:tr>
    </w:tbl>
    <w:p w:rsidR="006E3B80" w:rsidRPr="00E651AA" w:rsidRDefault="006E3B80" w:rsidP="006E3B80">
      <w:pPr>
        <w:jc w:val="center"/>
        <w:rPr>
          <w:rFonts w:ascii="Calibri Light" w:hAnsi="Calibri Light" w:cs="Calibri Light"/>
          <w:b/>
        </w:rPr>
      </w:pPr>
      <w:r w:rsidRPr="00E651AA">
        <w:rPr>
          <w:rFonts w:ascii="Calibri Light" w:hAnsi="Calibri Light" w:cs="Calibri Light"/>
          <w:b/>
        </w:rPr>
        <w:t xml:space="preserve">WYMAGANIA PROGRAMOWE </w:t>
      </w:r>
    </w:p>
    <w:p w:rsidR="006E3B80" w:rsidRPr="00FF4DF5" w:rsidRDefault="006E3B80" w:rsidP="006E3B80">
      <w:pPr>
        <w:jc w:val="center"/>
        <w:rPr>
          <w:rFonts w:ascii="Calibri Light" w:hAnsi="Calibri Light" w:cs="Calibri Light"/>
          <w:b/>
        </w:rPr>
        <w:sectPr w:rsidR="006E3B80" w:rsidRPr="00FF4DF5" w:rsidSect="00931D08">
          <w:footerReference w:type="even" r:id="rId5"/>
          <w:footerReference w:type="default" r:id="rId6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  <w:r w:rsidRPr="00E651AA">
        <w:rPr>
          <w:rFonts w:ascii="Calibri Light" w:hAnsi="Calibri Light" w:cs="Calibri Light"/>
          <w:b/>
        </w:rPr>
        <w:t xml:space="preserve">z przedmiotu </w:t>
      </w:r>
      <w:r>
        <w:rPr>
          <w:rFonts w:ascii="Calibri Light" w:hAnsi="Calibri Light" w:cs="Calibri Light"/>
          <w:b/>
        </w:rPr>
        <w:t xml:space="preserve">„Systemy komputerowe w rozliczeniach </w:t>
      </w:r>
      <w:r w:rsidRPr="00A14B5D">
        <w:rPr>
          <w:rFonts w:ascii="Calibri Light" w:hAnsi="Calibri Light" w:cs="Calibri Light"/>
          <w:b/>
          <w:color w:val="000000" w:themeColor="text1"/>
        </w:rPr>
        <w:t>finansowych” w klasie V TE</w:t>
      </w:r>
    </w:p>
    <w:p w:rsidR="00143C82" w:rsidRDefault="00143C82">
      <w:bookmarkStart w:id="0" w:name="_GoBack"/>
      <w:bookmarkEnd w:id="0"/>
    </w:p>
    <w:sectPr w:rsidR="00143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39" w:rsidRDefault="006E3B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6539" w:rsidRDefault="006E3B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39" w:rsidRDefault="006E3B80" w:rsidP="008A29FD">
    <w:pPr>
      <w:pStyle w:val="Stopka"/>
      <w:framePr w:wrap="around" w:vAnchor="text" w:hAnchor="margin" w:xAlign="right" w:y="1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272D"/>
    <w:multiLevelType w:val="hybridMultilevel"/>
    <w:tmpl w:val="6C321138"/>
    <w:lvl w:ilvl="0" w:tplc="665AE49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366FE"/>
    <w:multiLevelType w:val="multilevel"/>
    <w:tmpl w:val="F8789B98"/>
    <w:lvl w:ilvl="0">
      <w:start w:val="1"/>
      <w:numFmt w:val="bullet"/>
      <w:lvlText w:val="−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0F1A82"/>
    <w:multiLevelType w:val="multilevel"/>
    <w:tmpl w:val="225C71B4"/>
    <w:lvl w:ilvl="0">
      <w:start w:val="1"/>
      <w:numFmt w:val="bullet"/>
      <w:lvlText w:val="-"/>
      <w:lvlJc w:val="left"/>
      <w:pPr>
        <w:ind w:left="1077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162979"/>
    <w:multiLevelType w:val="hybridMultilevel"/>
    <w:tmpl w:val="A418CDA0"/>
    <w:lvl w:ilvl="0" w:tplc="665AE49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10CAA"/>
    <w:multiLevelType w:val="hybridMultilevel"/>
    <w:tmpl w:val="EB3E3AAA"/>
    <w:lvl w:ilvl="0" w:tplc="665AE49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80"/>
    <w:rsid w:val="00143C82"/>
    <w:rsid w:val="006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EC467-04AB-4E59-9F72-227385AE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6E3B80"/>
    <w:pPr>
      <w:ind w:left="720"/>
      <w:contextualSpacing/>
    </w:p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6E3B80"/>
  </w:style>
  <w:style w:type="paragraph" w:styleId="Stopka">
    <w:name w:val="footer"/>
    <w:basedOn w:val="Normalny"/>
    <w:link w:val="StopkaZnak"/>
    <w:semiHidden/>
    <w:rsid w:val="006E3B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E3B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E3B80"/>
  </w:style>
  <w:style w:type="table" w:styleId="Tabela-Siatka">
    <w:name w:val="Table Grid"/>
    <w:basedOn w:val="Standardowy"/>
    <w:uiPriority w:val="39"/>
    <w:rsid w:val="006E3B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2023-10-11T07:34:00Z</dcterms:created>
  <dcterms:modified xsi:type="dcterms:W3CDTF">2023-10-11T07:34:00Z</dcterms:modified>
</cp:coreProperties>
</file>