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64" w:rsidRPr="00C0003E" w:rsidRDefault="004732CD" w:rsidP="002F0F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4732CD">
        <w:rPr>
          <w:rFonts w:ascii="Times New Roman" w:eastAsia="Times New Roman" w:hAnsi="Times New Roman" w:cs="Times New Roman"/>
          <w:b/>
          <w:sz w:val="32"/>
          <w:lang w:eastAsia="pl-PL"/>
        </w:rPr>
        <w:t>Geografia turystyczna</w:t>
      </w:r>
      <w:r w:rsidR="002F0F64" w:rsidRPr="004732CD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I</w:t>
      </w:r>
      <w:r w:rsidR="00C4020B" w:rsidRPr="004732CD">
        <w:rPr>
          <w:rFonts w:ascii="Times New Roman" w:eastAsia="Times New Roman" w:hAnsi="Times New Roman" w:cs="Times New Roman"/>
          <w:b/>
          <w:sz w:val="32"/>
          <w:lang w:eastAsia="pl-PL"/>
        </w:rPr>
        <w:t>V</w:t>
      </w:r>
      <w:r w:rsidR="002F0F64" w:rsidRPr="004732CD">
        <w:rPr>
          <w:rFonts w:ascii="Times New Roman" w:eastAsia="Times New Roman" w:hAnsi="Times New Roman" w:cs="Times New Roman"/>
          <w:b/>
          <w:sz w:val="32"/>
          <w:lang w:eastAsia="pl-PL"/>
        </w:rPr>
        <w:t xml:space="preserve"> TOT</w:t>
      </w:r>
    </w:p>
    <w:p w:rsidR="004732CD" w:rsidRPr="004732CD" w:rsidRDefault="004732CD" w:rsidP="004732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wiedzy i umiejętności realizowanych i wymaganych na przedmiocie Geografia turystyczna w klasie IV</w:t>
      </w:r>
    </w:p>
    <w:p w:rsidR="004732CD" w:rsidRPr="004732CD" w:rsidRDefault="004732CD" w:rsidP="004732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32CD" w:rsidRPr="004732CD" w:rsidRDefault="004732CD" w:rsidP="004732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definiowanie pojęć z zakresu geografii turystycznej </w:t>
      </w:r>
    </w:p>
    <w:p w:rsidR="004732CD" w:rsidRPr="004732CD" w:rsidRDefault="004732CD" w:rsidP="004732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określanie walorów turystycznych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wybranych krajów </w:t>
      </w:r>
      <w:r w:rsidRPr="004732C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Świata</w:t>
      </w:r>
    </w:p>
    <w:p w:rsidR="004732CD" w:rsidRPr="004732CD" w:rsidRDefault="004732CD" w:rsidP="004732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D">
        <w:rPr>
          <w:rFonts w:ascii="Times New Roman" w:eastAsia="Times New Roman" w:hAnsi="Times New Roman" w:cs="Times New Roman"/>
          <w:sz w:val="24"/>
          <w:szCs w:val="24"/>
          <w:lang w:eastAsia="pl-PL"/>
        </w:rPr>
        <w:t>- znajomość występujących  na  Świecie walorów o szczególnej wartości wpisanych na Listę Światowego Dziedzictwa UNESCO, obszarów chronionych</w:t>
      </w:r>
    </w:p>
    <w:p w:rsidR="004732CD" w:rsidRPr="004732CD" w:rsidRDefault="004732CD" w:rsidP="004732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D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określenie regionów i ośrodków turystycznych Świata</w:t>
      </w:r>
    </w:p>
    <w:p w:rsidR="004732CD" w:rsidRPr="004732CD" w:rsidRDefault="004732CD" w:rsidP="004732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scharakteryzowanie regionów turystycznych Świata- wybranych krajów, pod kątem walorów naturalnych i antropogenicznych </w:t>
      </w:r>
    </w:p>
    <w:p w:rsidR="004732CD" w:rsidRPr="004732CD" w:rsidRDefault="004732CD" w:rsidP="004732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D">
        <w:rPr>
          <w:rFonts w:ascii="Times New Roman" w:eastAsia="Times New Roman" w:hAnsi="Times New Roman" w:cs="Times New Roman"/>
          <w:sz w:val="24"/>
          <w:szCs w:val="24"/>
          <w:lang w:eastAsia="pl-PL"/>
        </w:rPr>
        <w:t>-analizowanie i interpretacja map i innych źródeł informacji o walorach turystycznych</w:t>
      </w:r>
    </w:p>
    <w:p w:rsidR="004732CD" w:rsidRPr="004732CD" w:rsidRDefault="004732CD" w:rsidP="004732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D">
        <w:rPr>
          <w:rFonts w:ascii="Times New Roman" w:eastAsia="Times New Roman" w:hAnsi="Times New Roman" w:cs="Times New Roman"/>
          <w:sz w:val="24"/>
          <w:szCs w:val="24"/>
          <w:lang w:eastAsia="pl-PL"/>
        </w:rPr>
        <w:t>-wskazanie na mapie regionów i ośrodków turystycznych</w:t>
      </w:r>
    </w:p>
    <w:p w:rsidR="004732CD" w:rsidRPr="004732CD" w:rsidRDefault="004732CD" w:rsidP="004732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2CD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wykorzystanie wiedzy o walorach przyrodniczych i kulturowych do programowania imprez turystycznych</w:t>
      </w:r>
    </w:p>
    <w:p w:rsidR="004732CD" w:rsidRDefault="004732CD" w:rsidP="002F0F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0F64" w:rsidRPr="00C0003E" w:rsidRDefault="002F0F64" w:rsidP="002F0F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00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edukacyjne: </w:t>
      </w:r>
    </w:p>
    <w:p w:rsidR="002F0F64" w:rsidRPr="00C0003E" w:rsidRDefault="002F0F64" w:rsidP="002F0F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niedostateczny: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nie opanował podstawowej wiedzy z zakresu zajęć edukacyjnych, błędnie analizuje dane pojęcia i terminy, nie potrafi rozwiązać problemów o podstawowym stopniu trudności nawet przy pomocy nauczyciela, braki te uniemożliwiają uczniowi dalszą kontynuację nauki w następnej klasie lub ukończenie szkoły.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dopuszczający: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zna podstawowe pojęcia z geografii turystycznej, odtwarza pamięciowo podstawowe informacje, potrafi wykonywać proste polecenia wymagające zastosowania podstawowych umiejętności przy pomocy nauczyciela, ma problemy w samodzielnym rozwiązywaniu typowych zadań teoretycznych czy też praktycznych, posiada wiedzę, która umożliwia mu kontynuowanie nauki w klasie programowo wyższej lub podjęcie pracy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dostateczny: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opanował częściowo wiadomości i umiejętności określone w programie danego semestru klasy, zna podstawowe fakty, definicje i pojęcia pozwalające mu na rozumienie najważniejszych zagadnień, poprawnie wyjaśnia podstawowe pojęcia z geografii turystycznej, potrafi pod kierunkiem nauczyciela skorzystać z podstawowych źródeł informacji i wyciągnąć wnioski z pozyskanych informacji.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dobry: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dobrze posługuje się podstawowymi pojęciami i terminami z zakresu omawianych treści do wyjaśnienia wybranych zagadnień, określa różne związki i zależności między omawianymi zagadnieniami, potrafi zastosować wiedzę w typowych sytuacjach, umie samodzielnie rozwiązywać typowe zadania, a trudniejsze wykonuje pod kierunkiem nauczyciela.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bardzo dobry: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sprawnie korzysta ze wszystkich dostępnych i wskazanych przez nauczyciela źródeł informacji, kojarzy fakty dotyczące zajęć edukacyjnych z innymi dyscyplinami naukowymi, wiąże poznane treści z życiem codziennym, rozwiązuje problemy i zadania dodatkowo stawiane przez nauczyciela, bezbłędnie posługuje się słownictwem używanym w geografii turystycznej, potrafi wyciągać logiczne wnioski w analizowanych problemach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Stopień celujący: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>Uczeń posiadł wiedzę obejmującą cały program nauczania w danej klasie, samodzielnie rozwiązuje problemy teoretyczne i praktyczne wykraczające poza wymagania programowe, zdobywa wiadomości i umiejętności znacznie wykraczające poza wymagania programowe, formułuje problemy i dokonuje analizy i syntezy nowych zjawisk, proponuje nietypowe rozwiązania, potrafi prezentować i udowodnić swoje zdanie używając odpowiedniej argumentacji będącej skutkiem nabytej samodzielnie wiedzy, aktualizuje na bieżąco wiedzę w procesie samodzielnego dokształcania się, prezentuje i uzasadnia własne poglądy.</w:t>
      </w:r>
    </w:p>
    <w:p w:rsidR="002F0F64" w:rsidRPr="00C0003E" w:rsidRDefault="002F0F64" w:rsidP="002F0F64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Sposobami sprawdzania osiągnięć edukacyjnych uczniów są:</w:t>
      </w:r>
    </w:p>
    <w:p w:rsidR="002F0F64" w:rsidRPr="00C0003E" w:rsidRDefault="002F0F64" w:rsidP="002F0F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>sprawdziany pisemne</w:t>
      </w:r>
    </w:p>
    <w:p w:rsidR="002F0F64" w:rsidRPr="00C0003E" w:rsidRDefault="002F0F64" w:rsidP="002F0F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krótkie kartkówki </w:t>
      </w:r>
    </w:p>
    <w:p w:rsidR="002F0F64" w:rsidRPr="00C0003E" w:rsidRDefault="002F0F64" w:rsidP="002F0F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>referaty</w:t>
      </w:r>
      <w:r w:rsidR="00C4020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(Prezentacje)</w:t>
      </w:r>
    </w:p>
    <w:p w:rsidR="002F0F64" w:rsidRPr="00C0003E" w:rsidRDefault="002F0F64" w:rsidP="002F0F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>zadania domowe</w:t>
      </w:r>
    </w:p>
    <w:p w:rsidR="002F0F64" w:rsidRDefault="002F0F64" w:rsidP="002F0F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0003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wypowiedzi ustne </w:t>
      </w:r>
    </w:p>
    <w:p w:rsidR="00C4020B" w:rsidRPr="00C0003E" w:rsidRDefault="00C4020B" w:rsidP="002F0F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F0F64" w:rsidRPr="00C0003E" w:rsidRDefault="002F0F64" w:rsidP="002F0F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4020B" w:rsidRDefault="00C4020B" w:rsidP="00C4020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UWAGA: Uczeń otrzyma ocenę dopuszczającą jeżeli uzyska 50% wymaganych punktów podczas sprawdzania jego wiedzy lub umiejętności. Nieobecność na sprawdzianie zapowiedzianym bądź zapowiedzianej kartkówce jest równoznaczna z ocena niedostateczną z tego sprawdzianu lub kartkówki, chyba że uczeń był chory lub miał ważny powód i uzgodnił swoja nieobecność z nauczycielem.</w:t>
      </w:r>
    </w:p>
    <w:p w:rsidR="002F0F64" w:rsidRDefault="002F0F64" w:rsidP="002F0F64"/>
    <w:p w:rsidR="00E64AD2" w:rsidRDefault="00E64AD2" w:rsidP="002F0F64"/>
    <w:p w:rsidR="004732CD" w:rsidRDefault="004732CD" w:rsidP="002F0F64"/>
    <w:sectPr w:rsidR="004732CD" w:rsidSect="00C40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3999"/>
    <w:multiLevelType w:val="hybridMultilevel"/>
    <w:tmpl w:val="180A971E"/>
    <w:lvl w:ilvl="0" w:tplc="C1DCD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88"/>
    <w:rsid w:val="00127663"/>
    <w:rsid w:val="002F0F64"/>
    <w:rsid w:val="00324CC2"/>
    <w:rsid w:val="004732CD"/>
    <w:rsid w:val="005B5379"/>
    <w:rsid w:val="005F7B88"/>
    <w:rsid w:val="00807B04"/>
    <w:rsid w:val="00A920F0"/>
    <w:rsid w:val="00C4020B"/>
    <w:rsid w:val="00E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FDD01-829B-4476-91DE-B1D6B1A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cp:lastPrinted>2023-09-04T11:47:00Z</cp:lastPrinted>
  <dcterms:created xsi:type="dcterms:W3CDTF">2023-09-21T09:12:00Z</dcterms:created>
  <dcterms:modified xsi:type="dcterms:W3CDTF">2023-09-21T09:12:00Z</dcterms:modified>
</cp:coreProperties>
</file>