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82" w:rsidRPr="00E651AA" w:rsidRDefault="00F24182" w:rsidP="00F24182">
      <w:pPr>
        <w:jc w:val="center"/>
        <w:rPr>
          <w:rFonts w:ascii="Calibri Light" w:hAnsi="Calibri Light" w:cs="Calibri Light"/>
          <w:b/>
        </w:rPr>
      </w:pPr>
      <w:r w:rsidRPr="00E651AA">
        <w:rPr>
          <w:rFonts w:ascii="Calibri Light" w:hAnsi="Calibri Light" w:cs="Calibri Light"/>
          <w:b/>
        </w:rPr>
        <w:t xml:space="preserve">WYMAGANIA PROGRAMOWE </w:t>
      </w:r>
    </w:p>
    <w:p w:rsidR="00F24182" w:rsidRDefault="00F24182" w:rsidP="00F24182">
      <w:pPr>
        <w:jc w:val="center"/>
        <w:rPr>
          <w:rFonts w:ascii="Calibri Light" w:hAnsi="Calibri Light" w:cs="Calibri Light"/>
          <w:b/>
        </w:rPr>
      </w:pPr>
      <w:r w:rsidRPr="00E651AA">
        <w:rPr>
          <w:rFonts w:ascii="Calibri Light" w:hAnsi="Calibri Light" w:cs="Calibri Light"/>
          <w:b/>
        </w:rPr>
        <w:t xml:space="preserve">z przedmiotu </w:t>
      </w:r>
      <w:r>
        <w:rPr>
          <w:rFonts w:ascii="Calibri Light" w:hAnsi="Calibri Light" w:cs="Calibri Light"/>
          <w:b/>
        </w:rPr>
        <w:t>„START-UP”</w:t>
      </w:r>
      <w:r w:rsidRPr="00E651AA">
        <w:rPr>
          <w:rFonts w:ascii="Calibri Light" w:hAnsi="Calibri Light" w:cs="Calibri Light"/>
          <w:b/>
        </w:rPr>
        <w:t xml:space="preserve"> w klasie II TE</w:t>
      </w:r>
    </w:p>
    <w:p w:rsidR="00F24182" w:rsidRDefault="00F24182" w:rsidP="00F24182">
      <w:pPr>
        <w:jc w:val="center"/>
        <w:rPr>
          <w:rFonts w:ascii="Calibri Light" w:hAnsi="Calibri Light" w:cs="Calibri Light"/>
          <w:b/>
        </w:rPr>
      </w:pPr>
    </w:p>
    <w:p w:rsidR="00F24182" w:rsidRDefault="00F24182" w:rsidP="00F24182">
      <w:pPr>
        <w:rPr>
          <w:b/>
          <w:sz w:val="16"/>
          <w:szCs w:val="16"/>
        </w:rPr>
      </w:pPr>
      <w:r w:rsidRPr="00A9254F">
        <w:rPr>
          <w:rFonts w:ascii="Calibri Light" w:hAnsi="Calibri Light" w:cs="Calibri Light"/>
          <w:b/>
          <w:sz w:val="20"/>
          <w:szCs w:val="20"/>
        </w:rPr>
        <w:t>Sprawdzeniu będzie podlega</w:t>
      </w:r>
      <w:r>
        <w:rPr>
          <w:rFonts w:ascii="Calibri Light" w:hAnsi="Calibri Light" w:cs="Calibri Light"/>
          <w:b/>
          <w:sz w:val="20"/>
          <w:szCs w:val="20"/>
        </w:rPr>
        <w:t>ł</w:t>
      </w:r>
      <w:r w:rsidRPr="00A9254F">
        <w:rPr>
          <w:rFonts w:ascii="Calibri Light" w:hAnsi="Calibri Light" w:cs="Calibri Light"/>
          <w:b/>
          <w:sz w:val="20"/>
          <w:szCs w:val="20"/>
        </w:rPr>
        <w:t xml:space="preserve"> fakt czy uczeń potrafi:</w:t>
      </w:r>
    </w:p>
    <w:p w:rsidR="00F24182" w:rsidRDefault="00F24182" w:rsidP="00F24182"/>
    <w:p w:rsidR="00F24182" w:rsidRDefault="00F24182" w:rsidP="00F24182">
      <w:pPr>
        <w:pStyle w:val="Akapitzlist3"/>
        <w:numPr>
          <w:ilvl w:val="0"/>
          <w:numId w:val="1"/>
        </w:numPr>
        <w:spacing w:line="360" w:lineRule="auto"/>
        <w:ind w:left="357" w:hanging="357"/>
        <w:rPr>
          <w:rFonts w:ascii="Arial" w:hAnsi="Arial" w:cs="Arial"/>
          <w:sz w:val="20"/>
          <w:szCs w:val="20"/>
        </w:rPr>
        <w:sectPr w:rsidR="00F24182">
          <w:pgSz w:w="11906" w:h="16838"/>
          <w:pgMar w:top="1417" w:right="1417" w:bottom="1417" w:left="1417" w:header="708" w:footer="708" w:gutter="0"/>
          <w:pgNumType w:start="1"/>
          <w:cols w:space="708"/>
        </w:sectPr>
      </w:pP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zidentyfikować cele analizy strategicznej jednostki,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wskazać mocne i słabe strony jednostki,</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wskazać szanse i zagrożenia dla jednostki,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porównać działalność jednostki z innymi działającymi w branży,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rozpoznać fazy cyklu życia produktu,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rozróżnić główne koncepcje strategiczne według macierzy BCG,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wskazać warianty strategii rozwoju jednostki,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wymienić strategie pozyskania inwestorów,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opisać elementy otoczenia rynkowego, </w:t>
      </w:r>
    </w:p>
    <w:p w:rsidR="00F24182" w:rsidRPr="001F6889" w:rsidRDefault="00F24182" w:rsidP="00F24182">
      <w:pPr>
        <w:numPr>
          <w:ilvl w:val="0"/>
          <w:numId w:val="2"/>
        </w:numPr>
        <w:autoSpaceDE w:val="0"/>
        <w:autoSpaceDN w:val="0"/>
        <w:adjustRightInd w:val="0"/>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określić wpływ mikro i makro otoczenia na funkcjonowanie jednostki, </w:t>
      </w:r>
    </w:p>
    <w:p w:rsidR="00F24182" w:rsidRPr="001F6889" w:rsidRDefault="00F24182" w:rsidP="00F24182">
      <w:pPr>
        <w:numPr>
          <w:ilvl w:val="0"/>
          <w:numId w:val="2"/>
        </w:numPr>
        <w:autoSpaceDE w:val="0"/>
        <w:autoSpaceDN w:val="0"/>
        <w:adjustRightInd w:val="0"/>
        <w:ind w:left="341" w:hanging="284"/>
        <w:jc w:val="both"/>
        <w:rPr>
          <w:rFonts w:ascii="Calibri Light" w:hAnsi="Calibri Light" w:cs="Calibri Light"/>
          <w:sz w:val="20"/>
          <w:szCs w:val="20"/>
        </w:rPr>
      </w:pPr>
      <w:r w:rsidRPr="001F6889">
        <w:rPr>
          <w:rFonts w:ascii="Calibri Light" w:hAnsi="Calibri Light" w:cs="Calibri Light"/>
          <w:sz w:val="20"/>
          <w:szCs w:val="20"/>
        </w:rPr>
        <w:t>wymienić kryteria segmentacji rynku,</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dobrać kryteria segmentacji rynku do cech i potrzeb grup nabywców,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wybrać rynek docelowy,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sformułować misję i cele marketingowe jednostki,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opisać zadania planowania marketingowego,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zaplanować strategię produktu, ceny, dystrybucji, promocji i obsługi klienta,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dobrać działania marketingowe do rodzaju i przedmiotu prowadzonej działalności,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opracować budżet marketingowy,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sporządzić plan ilościowy produkcji/usług/sprzedaży,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sporządzić wykaz zasobów rzeczowych w zależności od rodzaju i przedmiotu prowadzonej działalności,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obliczyć nakłady inwestycyjne,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wskazać źródła finansowania przedsięwzięcia,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podać pojęcia i funkcje: zapasu rezerwowego, bieżącego i przeciętnego,</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wyjaśnić zasady obliczania zapasu rezerwowego, bieżącego i przeciętnego,</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obliczyć ilości i kwoty zapasu rezerwowego, bieżącego i przeciętnego,</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obliczyć ilości i wartości zapotrzebowania na materiały i towary,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sporządzić schemat organizacyjny jednostki,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wskazać liczbę etatów dla pracowników o określonych kwalifikacjach,</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sporządzić zestawienie płac,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oszacować nakłady finansowe niezbędne do realizacji przedsięwzięcia,</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wskazać źródła finansowania planowanej działalności,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sporządzić zestawienie kwotowe zasobów rzeczowych i źródeł finansowania,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wymienić koszty planowanej działalności,</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obliczyć koszty planowanej działalności,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wymienić rodzaje przychodów z planowanej działalności,</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obliczyć przychody z planowanej działalności,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sporządzić zestawienie kwotowe planowanych kosztów i przychodów,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wyjaśnić pojęcie planowanego dochodu,</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obliczyć planowany dochód,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podać definicję progu rentowności,</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obliczyć próg rentowności,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zinterpretować próg rentowności,</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 xml:space="preserve">ocenić opłacalność przedsięwzięcia, </w:t>
      </w:r>
    </w:p>
    <w:p w:rsidR="00F24182" w:rsidRPr="001F6889" w:rsidRDefault="00F24182" w:rsidP="00F24182">
      <w:pPr>
        <w:pStyle w:val="Akapitzlist3"/>
        <w:numPr>
          <w:ilvl w:val="0"/>
          <w:numId w:val="2"/>
        </w:numPr>
        <w:ind w:left="341" w:hanging="284"/>
        <w:jc w:val="both"/>
        <w:rPr>
          <w:rFonts w:ascii="Calibri Light" w:hAnsi="Calibri Light" w:cs="Calibri Light"/>
          <w:sz w:val="20"/>
          <w:szCs w:val="20"/>
        </w:rPr>
      </w:pPr>
      <w:r w:rsidRPr="001F6889">
        <w:rPr>
          <w:rFonts w:ascii="Calibri Light" w:hAnsi="Calibri Light" w:cs="Calibri Light"/>
          <w:sz w:val="20"/>
          <w:szCs w:val="20"/>
        </w:rPr>
        <w:t>sporządzić kompleksowy biznesplan dla przedsięwzięcia.</w:t>
      </w:r>
    </w:p>
    <w:p w:rsidR="00F24182" w:rsidRPr="00C83693" w:rsidRDefault="00F24182" w:rsidP="00F24182">
      <w:pPr>
        <w:rPr>
          <w:sz w:val="20"/>
          <w:szCs w:val="20"/>
        </w:rPr>
      </w:pPr>
    </w:p>
    <w:p w:rsidR="00F24182" w:rsidRDefault="00F24182" w:rsidP="00F24182">
      <w:pPr>
        <w:sectPr w:rsidR="00F24182" w:rsidSect="00C83693">
          <w:type w:val="continuous"/>
          <w:pgSz w:w="11906" w:h="16838"/>
          <w:pgMar w:top="1417" w:right="1417" w:bottom="1417" w:left="1417" w:header="708" w:footer="708" w:gutter="0"/>
          <w:pgNumType w:start="1"/>
          <w:cols w:num="2" w:space="708"/>
        </w:sectPr>
      </w:pPr>
    </w:p>
    <w:p w:rsidR="00F24182" w:rsidRDefault="00F24182" w:rsidP="00F24182">
      <w:pPr>
        <w:pBdr>
          <w:bottom w:val="single" w:sz="6" w:space="1" w:color="auto"/>
        </w:pBdr>
        <w:shd w:val="clear" w:color="auto" w:fill="FFFFFF"/>
        <w:ind w:right="17"/>
        <w:rPr>
          <w:rFonts w:ascii="Calibri Light" w:hAnsi="Calibri Light" w:cs="Calibri Light"/>
          <w:bCs/>
          <w:color w:val="000000"/>
        </w:rPr>
      </w:pPr>
    </w:p>
    <w:p w:rsidR="00F24182" w:rsidRPr="00A9254F" w:rsidRDefault="00F24182" w:rsidP="00F24182">
      <w:pPr>
        <w:shd w:val="clear" w:color="auto" w:fill="FFFFFF"/>
        <w:ind w:right="17"/>
        <w:rPr>
          <w:rFonts w:ascii="Calibri Light" w:hAnsi="Calibri Light" w:cs="Calibri Light"/>
          <w:bCs/>
          <w:color w:val="000000"/>
        </w:rPr>
      </w:pPr>
    </w:p>
    <w:p w:rsidR="00F24182" w:rsidRPr="00A9254F" w:rsidRDefault="00F24182" w:rsidP="00F24182">
      <w:pPr>
        <w:shd w:val="clear" w:color="auto" w:fill="FFFFFF"/>
        <w:ind w:right="17"/>
        <w:jc w:val="center"/>
        <w:rPr>
          <w:rFonts w:ascii="Calibri Light" w:hAnsi="Calibri Light" w:cs="Calibri Light"/>
          <w:b/>
          <w:color w:val="000000"/>
          <w:spacing w:val="-8"/>
        </w:rPr>
      </w:pPr>
      <w:r w:rsidRPr="00A9254F">
        <w:rPr>
          <w:rFonts w:ascii="Calibri Light" w:hAnsi="Calibri Light" w:cs="Calibri Light"/>
          <w:b/>
          <w:bCs/>
          <w:color w:val="000000"/>
        </w:rPr>
        <w:t>KRYTERIA WYMAGAŃ EDUKACYJNYCH</w:t>
      </w:r>
      <w:r w:rsidRPr="00A9254F">
        <w:rPr>
          <w:rFonts w:ascii="Calibri Light" w:hAnsi="Calibri Light" w:cs="Calibri Light"/>
          <w:b/>
        </w:rPr>
        <w:t xml:space="preserve"> </w:t>
      </w:r>
      <w:r w:rsidRPr="00A9254F">
        <w:rPr>
          <w:rFonts w:ascii="Calibri Light" w:hAnsi="Calibri Light" w:cs="Calibri Light"/>
          <w:b/>
          <w:color w:val="000000"/>
          <w:spacing w:val="-8"/>
        </w:rPr>
        <w:t>na ocenę szkolną w roku szkolnym</w:t>
      </w:r>
      <w:r>
        <w:rPr>
          <w:rFonts w:ascii="Calibri Light" w:hAnsi="Calibri Light" w:cs="Calibri Light"/>
          <w:b/>
          <w:color w:val="000000"/>
          <w:spacing w:val="-8"/>
        </w:rPr>
        <w:t xml:space="preserve"> </w:t>
      </w:r>
      <w:r w:rsidRPr="00A9254F">
        <w:rPr>
          <w:rFonts w:ascii="Calibri Light" w:hAnsi="Calibri Light" w:cs="Calibri Light"/>
          <w:b/>
          <w:color w:val="000000"/>
          <w:spacing w:val="-8"/>
        </w:rPr>
        <w:t>2023/2024</w:t>
      </w:r>
    </w:p>
    <w:p w:rsidR="00F24182" w:rsidRPr="00A9254F" w:rsidRDefault="00F24182" w:rsidP="00F24182">
      <w:pPr>
        <w:shd w:val="clear" w:color="auto" w:fill="FFFFFF"/>
        <w:ind w:right="17"/>
        <w:jc w:val="center"/>
        <w:rPr>
          <w:rFonts w:ascii="Calibri Light" w:hAnsi="Calibri Light" w:cs="Calibri Light"/>
          <w:b/>
          <w:color w:val="000000"/>
          <w:spacing w:val="-7"/>
          <w:sz w:val="21"/>
          <w:szCs w:val="21"/>
        </w:rPr>
      </w:pPr>
      <w:r w:rsidRPr="00A9254F">
        <w:rPr>
          <w:rFonts w:ascii="Calibri Light" w:hAnsi="Calibri Light" w:cs="Calibri Light"/>
          <w:b/>
        </w:rPr>
        <w:t xml:space="preserve"> z</w:t>
      </w:r>
      <w:r w:rsidRPr="00A9254F">
        <w:rPr>
          <w:rFonts w:ascii="Calibri Light" w:hAnsi="Calibri Light" w:cs="Calibri Light"/>
          <w:b/>
          <w:color w:val="000000"/>
          <w:spacing w:val="-2"/>
          <w:sz w:val="21"/>
          <w:szCs w:val="21"/>
        </w:rPr>
        <w:t xml:space="preserve"> przedmiotu: </w:t>
      </w:r>
      <w:r>
        <w:rPr>
          <w:rFonts w:ascii="Calibri Light" w:hAnsi="Calibri Light" w:cs="Calibri Light"/>
          <w:b/>
          <w:color w:val="000000"/>
          <w:spacing w:val="-2"/>
          <w:sz w:val="21"/>
          <w:szCs w:val="21"/>
        </w:rPr>
        <w:t xml:space="preserve">„START-UP” </w:t>
      </w:r>
      <w:r w:rsidRPr="00A9254F">
        <w:rPr>
          <w:rFonts w:ascii="Calibri Light" w:hAnsi="Calibri Light" w:cs="Calibri Light"/>
          <w:b/>
          <w:color w:val="000000"/>
          <w:spacing w:val="-2"/>
          <w:sz w:val="21"/>
          <w:szCs w:val="21"/>
        </w:rPr>
        <w:t>w</w:t>
      </w:r>
      <w:r w:rsidRPr="00A9254F">
        <w:rPr>
          <w:rFonts w:ascii="Calibri Light" w:hAnsi="Calibri Light" w:cs="Calibri Light"/>
          <w:b/>
          <w:color w:val="000000"/>
          <w:spacing w:val="-7"/>
          <w:sz w:val="21"/>
          <w:szCs w:val="21"/>
        </w:rPr>
        <w:t xml:space="preserve"> klasie II Technikum Ekonomicznego</w:t>
      </w:r>
    </w:p>
    <w:p w:rsidR="00F24182" w:rsidRPr="00A9254F" w:rsidRDefault="00F24182" w:rsidP="00F24182">
      <w:pPr>
        <w:shd w:val="clear" w:color="auto" w:fill="FFFFFF"/>
        <w:ind w:right="17"/>
        <w:jc w:val="center"/>
        <w:rPr>
          <w:rFonts w:ascii="Calibri Light" w:hAnsi="Calibri Light" w:cs="Calibri Light"/>
        </w:rPr>
      </w:pPr>
    </w:p>
    <w:p w:rsidR="00F24182" w:rsidRPr="00485A5A" w:rsidRDefault="00F24182" w:rsidP="00F24182">
      <w:pPr>
        <w:jc w:val="both"/>
        <w:rPr>
          <w:rFonts w:ascii="Calibri Light" w:hAnsi="Calibri Light" w:cs="Calibri Light"/>
          <w:sz w:val="22"/>
          <w:szCs w:val="22"/>
        </w:rPr>
      </w:pPr>
      <w:r w:rsidRPr="00485A5A">
        <w:rPr>
          <w:rFonts w:ascii="Calibri Light" w:hAnsi="Calibri Light" w:cs="Calibri Light"/>
          <w:b/>
          <w:sz w:val="22"/>
          <w:szCs w:val="22"/>
        </w:rPr>
        <w:t>Stopień celujący</w:t>
      </w:r>
      <w:r w:rsidRPr="00485A5A">
        <w:rPr>
          <w:rFonts w:ascii="Calibri Light" w:hAnsi="Calibri Light" w:cs="Calibri Light"/>
          <w:sz w:val="22"/>
          <w:szCs w:val="22"/>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 </w:t>
      </w:r>
    </w:p>
    <w:p w:rsidR="00F24182" w:rsidRPr="00485A5A" w:rsidRDefault="00F24182" w:rsidP="00F24182">
      <w:pPr>
        <w:jc w:val="both"/>
        <w:rPr>
          <w:rFonts w:ascii="Calibri Light" w:hAnsi="Calibri Light" w:cs="Calibri Light"/>
          <w:sz w:val="22"/>
          <w:szCs w:val="22"/>
        </w:rPr>
      </w:pPr>
    </w:p>
    <w:p w:rsidR="00F24182" w:rsidRPr="00485A5A" w:rsidRDefault="00F24182" w:rsidP="00F24182">
      <w:pPr>
        <w:jc w:val="both"/>
        <w:rPr>
          <w:rFonts w:ascii="Calibri Light" w:hAnsi="Calibri Light" w:cs="Calibri Light"/>
          <w:sz w:val="22"/>
          <w:szCs w:val="22"/>
        </w:rPr>
      </w:pPr>
      <w:r w:rsidRPr="00485A5A">
        <w:rPr>
          <w:rFonts w:ascii="Calibri Light" w:hAnsi="Calibri Light" w:cs="Calibri Light"/>
          <w:b/>
          <w:sz w:val="22"/>
          <w:szCs w:val="22"/>
        </w:rPr>
        <w:t>Stopień bardzo dobry</w:t>
      </w:r>
      <w:r w:rsidRPr="00485A5A">
        <w:rPr>
          <w:rFonts w:ascii="Calibri Light" w:hAnsi="Calibri Light" w:cs="Calibri Light"/>
          <w:sz w:val="22"/>
          <w:szCs w:val="22"/>
        </w:rPr>
        <w:t xml:space="preserve"> otrzymuje uczeń, który: całkowicie opanował materiał nauczania w stopniu bardzo dobrym (wiadomości i umiejętności), sprawnie operuje fachową terminologią, wykazywał się wiedzą i </w:t>
      </w:r>
      <w:r w:rsidRPr="00485A5A">
        <w:rPr>
          <w:rFonts w:ascii="Calibri Light" w:hAnsi="Calibri Light" w:cs="Calibri Light"/>
          <w:sz w:val="22"/>
          <w:szCs w:val="22"/>
        </w:rPr>
        <w:lastRenderedPageBreak/>
        <w:t xml:space="preserve">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rsidR="00F24182" w:rsidRPr="00485A5A" w:rsidRDefault="00F24182" w:rsidP="00F24182">
      <w:pPr>
        <w:jc w:val="both"/>
        <w:rPr>
          <w:rFonts w:ascii="Calibri Light" w:hAnsi="Calibri Light" w:cs="Calibri Light"/>
          <w:sz w:val="22"/>
          <w:szCs w:val="22"/>
        </w:rPr>
      </w:pPr>
    </w:p>
    <w:p w:rsidR="00F24182" w:rsidRPr="00485A5A" w:rsidRDefault="00F24182" w:rsidP="00F24182">
      <w:pPr>
        <w:jc w:val="both"/>
        <w:rPr>
          <w:rFonts w:ascii="Calibri Light" w:hAnsi="Calibri Light" w:cs="Calibri Light"/>
          <w:sz w:val="22"/>
          <w:szCs w:val="22"/>
        </w:rPr>
      </w:pPr>
      <w:r w:rsidRPr="00485A5A">
        <w:rPr>
          <w:rFonts w:ascii="Calibri Light" w:hAnsi="Calibri Light" w:cs="Calibri Light"/>
          <w:b/>
          <w:sz w:val="22"/>
          <w:szCs w:val="22"/>
        </w:rPr>
        <w:t>Stopień dobry</w:t>
      </w:r>
      <w:r w:rsidRPr="00485A5A">
        <w:rPr>
          <w:rFonts w:ascii="Calibri Light" w:hAnsi="Calibri Light" w:cs="Calibri Light"/>
          <w:sz w:val="22"/>
          <w:szCs w:val="22"/>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rsidR="00F24182" w:rsidRPr="00485A5A" w:rsidRDefault="00F24182" w:rsidP="00F24182">
      <w:pPr>
        <w:jc w:val="both"/>
        <w:rPr>
          <w:rFonts w:ascii="Calibri Light" w:hAnsi="Calibri Light" w:cs="Calibri Light"/>
          <w:sz w:val="22"/>
          <w:szCs w:val="22"/>
        </w:rPr>
      </w:pPr>
    </w:p>
    <w:p w:rsidR="00F24182" w:rsidRPr="00485A5A" w:rsidRDefault="00F24182" w:rsidP="00F24182">
      <w:pPr>
        <w:jc w:val="both"/>
        <w:rPr>
          <w:rFonts w:ascii="Calibri Light" w:hAnsi="Calibri Light" w:cs="Calibri Light"/>
          <w:sz w:val="22"/>
          <w:szCs w:val="22"/>
        </w:rPr>
      </w:pPr>
      <w:r w:rsidRPr="00485A5A">
        <w:rPr>
          <w:rFonts w:ascii="Calibri Light" w:hAnsi="Calibri Light" w:cs="Calibri Light"/>
          <w:b/>
          <w:sz w:val="22"/>
          <w:szCs w:val="22"/>
        </w:rPr>
        <w:t>Stopień dostateczny</w:t>
      </w:r>
      <w:r w:rsidRPr="00485A5A">
        <w:rPr>
          <w:rFonts w:ascii="Calibri Light" w:hAnsi="Calibri Light" w:cs="Calibri Light"/>
          <w:sz w:val="22"/>
          <w:szCs w:val="22"/>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rsidR="00F24182" w:rsidRPr="00485A5A" w:rsidRDefault="00F24182" w:rsidP="00F24182">
      <w:pPr>
        <w:jc w:val="both"/>
        <w:rPr>
          <w:rFonts w:ascii="Calibri Light" w:hAnsi="Calibri Light" w:cs="Calibri Light"/>
          <w:sz w:val="22"/>
          <w:szCs w:val="22"/>
        </w:rPr>
      </w:pPr>
    </w:p>
    <w:p w:rsidR="00F24182" w:rsidRPr="00485A5A" w:rsidRDefault="00F24182" w:rsidP="00F24182">
      <w:pPr>
        <w:jc w:val="both"/>
        <w:rPr>
          <w:rFonts w:ascii="Calibri Light" w:hAnsi="Calibri Light" w:cs="Calibri Light"/>
          <w:sz w:val="22"/>
          <w:szCs w:val="22"/>
        </w:rPr>
      </w:pPr>
      <w:r w:rsidRPr="00485A5A">
        <w:rPr>
          <w:rFonts w:ascii="Calibri Light" w:hAnsi="Calibri Light" w:cs="Calibri Light"/>
          <w:b/>
          <w:sz w:val="22"/>
          <w:szCs w:val="22"/>
        </w:rPr>
        <w:t>Stopień dopuszczający</w:t>
      </w:r>
      <w:r w:rsidRPr="00485A5A">
        <w:rPr>
          <w:rFonts w:ascii="Calibri Light" w:hAnsi="Calibri Light" w:cs="Calibri Light"/>
          <w:sz w:val="22"/>
          <w:szCs w:val="22"/>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rsidR="00F24182" w:rsidRPr="00485A5A" w:rsidRDefault="00F24182" w:rsidP="00F24182">
      <w:pPr>
        <w:jc w:val="both"/>
        <w:rPr>
          <w:rFonts w:ascii="Calibri Light" w:hAnsi="Calibri Light" w:cs="Calibri Light"/>
          <w:sz w:val="22"/>
          <w:szCs w:val="22"/>
        </w:rPr>
      </w:pPr>
    </w:p>
    <w:p w:rsidR="00F24182" w:rsidRPr="00485A5A" w:rsidRDefault="00F24182" w:rsidP="00F24182">
      <w:pPr>
        <w:jc w:val="both"/>
        <w:rPr>
          <w:rFonts w:ascii="Calibri Light" w:hAnsi="Calibri Light" w:cs="Calibri Light"/>
          <w:sz w:val="22"/>
          <w:szCs w:val="22"/>
        </w:rPr>
      </w:pPr>
      <w:r w:rsidRPr="00485A5A">
        <w:rPr>
          <w:rFonts w:ascii="Calibri Light" w:hAnsi="Calibri Light" w:cs="Calibri Light"/>
          <w:b/>
          <w:sz w:val="22"/>
          <w:szCs w:val="22"/>
        </w:rPr>
        <w:t>Stopień niedostateczny</w:t>
      </w:r>
      <w:r w:rsidRPr="00485A5A">
        <w:rPr>
          <w:rFonts w:ascii="Calibri Light" w:hAnsi="Calibri Light" w:cs="Calibri Light"/>
          <w:sz w:val="22"/>
          <w:szCs w:val="22"/>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rsidR="00F24182" w:rsidRPr="00943F9E" w:rsidRDefault="00F24182" w:rsidP="00F24182">
      <w:pPr>
        <w:pStyle w:val="Nagwek1"/>
        <w:jc w:val="right"/>
        <w:rPr>
          <w:rFonts w:ascii="Calibri Light" w:hAnsi="Calibri Light" w:cs="Calibri Light"/>
          <w:b w:val="0"/>
          <w:bCs/>
          <w:iCs/>
          <w:sz w:val="22"/>
          <w:szCs w:val="22"/>
        </w:rPr>
      </w:pPr>
      <w:r w:rsidRPr="00943F9E">
        <w:rPr>
          <w:rFonts w:ascii="Calibri Light" w:hAnsi="Calibri Light" w:cs="Calibri Light"/>
          <w:b w:val="0"/>
          <w:iCs/>
          <w:sz w:val="22"/>
          <w:szCs w:val="22"/>
        </w:rPr>
        <w:t>mgr Teresa Białoń, nauczyciel przedmiotów zawodowych</w:t>
      </w:r>
    </w:p>
    <w:p w:rsidR="00F24182" w:rsidRPr="00FE598F" w:rsidRDefault="00F24182" w:rsidP="00F24182">
      <w:pPr>
        <w:jc w:val="right"/>
        <w:rPr>
          <w:rFonts w:ascii="Calibri Light" w:hAnsi="Calibri Light" w:cs="Calibri Light"/>
          <w:iCs/>
        </w:rPr>
      </w:pPr>
      <w:r w:rsidRPr="00943F9E">
        <w:rPr>
          <w:rFonts w:ascii="Calibri Light" w:hAnsi="Calibri Light" w:cs="Calibri Light"/>
          <w:iCs/>
        </w:rPr>
        <w:t>dn. 2</w:t>
      </w:r>
      <w:r>
        <w:rPr>
          <w:rFonts w:ascii="Calibri Light" w:hAnsi="Calibri Light" w:cs="Calibri Light"/>
          <w:iCs/>
        </w:rPr>
        <w:t>4</w:t>
      </w:r>
      <w:r w:rsidRPr="00943F9E">
        <w:rPr>
          <w:rFonts w:ascii="Calibri Light" w:hAnsi="Calibri Light" w:cs="Calibri Light"/>
          <w:iCs/>
        </w:rPr>
        <w:t>.08.2023 r.</w:t>
      </w:r>
    </w:p>
    <w:p w:rsidR="00D014AD" w:rsidRDefault="00D014AD">
      <w:bookmarkStart w:id="0" w:name="_GoBack"/>
      <w:bookmarkEnd w:id="0"/>
    </w:p>
    <w:sectPr w:rsidR="00D014AD" w:rsidSect="00C83693">
      <w:type w:val="continuous"/>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2029"/>
    <w:multiLevelType w:val="hybridMultilevel"/>
    <w:tmpl w:val="137CC950"/>
    <w:lvl w:ilvl="0" w:tplc="838AE3DA">
      <w:start w:val="1"/>
      <w:numFmt w:val="bullet"/>
      <w:lvlText w:val="−"/>
      <w:lvlJc w:val="left"/>
      <w:pPr>
        <w:ind w:left="4395" w:hanging="283"/>
      </w:pPr>
      <w:rPr>
        <w:rFonts w:ascii="Calibri" w:hAnsi="Calibri" w:hint="default"/>
      </w:rPr>
    </w:lvl>
    <w:lvl w:ilvl="1" w:tplc="04150003" w:tentative="1">
      <w:start w:val="1"/>
      <w:numFmt w:val="bullet"/>
      <w:lvlText w:val="o"/>
      <w:lvlJc w:val="left"/>
      <w:pPr>
        <w:ind w:left="5495" w:hanging="360"/>
      </w:pPr>
      <w:rPr>
        <w:rFonts w:ascii="Courier New" w:hAnsi="Courier New" w:cs="Courier New" w:hint="default"/>
      </w:rPr>
    </w:lvl>
    <w:lvl w:ilvl="2" w:tplc="04150005" w:tentative="1">
      <w:start w:val="1"/>
      <w:numFmt w:val="bullet"/>
      <w:lvlText w:val=""/>
      <w:lvlJc w:val="left"/>
      <w:pPr>
        <w:ind w:left="6215" w:hanging="360"/>
      </w:pPr>
      <w:rPr>
        <w:rFonts w:ascii="Wingdings" w:hAnsi="Wingdings" w:hint="default"/>
      </w:rPr>
    </w:lvl>
    <w:lvl w:ilvl="3" w:tplc="04150001" w:tentative="1">
      <w:start w:val="1"/>
      <w:numFmt w:val="bullet"/>
      <w:lvlText w:val=""/>
      <w:lvlJc w:val="left"/>
      <w:pPr>
        <w:ind w:left="6935" w:hanging="360"/>
      </w:pPr>
      <w:rPr>
        <w:rFonts w:ascii="Symbol" w:hAnsi="Symbol" w:hint="default"/>
      </w:rPr>
    </w:lvl>
    <w:lvl w:ilvl="4" w:tplc="04150003" w:tentative="1">
      <w:start w:val="1"/>
      <w:numFmt w:val="bullet"/>
      <w:lvlText w:val="o"/>
      <w:lvlJc w:val="left"/>
      <w:pPr>
        <w:ind w:left="7655" w:hanging="360"/>
      </w:pPr>
      <w:rPr>
        <w:rFonts w:ascii="Courier New" w:hAnsi="Courier New" w:cs="Courier New" w:hint="default"/>
      </w:rPr>
    </w:lvl>
    <w:lvl w:ilvl="5" w:tplc="04150005" w:tentative="1">
      <w:start w:val="1"/>
      <w:numFmt w:val="bullet"/>
      <w:lvlText w:val=""/>
      <w:lvlJc w:val="left"/>
      <w:pPr>
        <w:ind w:left="8375" w:hanging="360"/>
      </w:pPr>
      <w:rPr>
        <w:rFonts w:ascii="Wingdings" w:hAnsi="Wingdings" w:hint="default"/>
      </w:rPr>
    </w:lvl>
    <w:lvl w:ilvl="6" w:tplc="04150001" w:tentative="1">
      <w:start w:val="1"/>
      <w:numFmt w:val="bullet"/>
      <w:lvlText w:val=""/>
      <w:lvlJc w:val="left"/>
      <w:pPr>
        <w:ind w:left="9095" w:hanging="360"/>
      </w:pPr>
      <w:rPr>
        <w:rFonts w:ascii="Symbol" w:hAnsi="Symbol" w:hint="default"/>
      </w:rPr>
    </w:lvl>
    <w:lvl w:ilvl="7" w:tplc="04150003" w:tentative="1">
      <w:start w:val="1"/>
      <w:numFmt w:val="bullet"/>
      <w:lvlText w:val="o"/>
      <w:lvlJc w:val="left"/>
      <w:pPr>
        <w:ind w:left="9815" w:hanging="360"/>
      </w:pPr>
      <w:rPr>
        <w:rFonts w:ascii="Courier New" w:hAnsi="Courier New" w:cs="Courier New" w:hint="default"/>
      </w:rPr>
    </w:lvl>
    <w:lvl w:ilvl="8" w:tplc="04150005" w:tentative="1">
      <w:start w:val="1"/>
      <w:numFmt w:val="bullet"/>
      <w:lvlText w:val=""/>
      <w:lvlJc w:val="left"/>
      <w:pPr>
        <w:ind w:left="10535" w:hanging="360"/>
      </w:pPr>
      <w:rPr>
        <w:rFonts w:ascii="Wingdings" w:hAnsi="Wingdings" w:hint="default"/>
      </w:rPr>
    </w:lvl>
  </w:abstractNum>
  <w:abstractNum w:abstractNumId="1" w15:restartNumberingAfterBreak="0">
    <w:nsid w:val="7E240912"/>
    <w:multiLevelType w:val="hybridMultilevel"/>
    <w:tmpl w:val="D71CDF26"/>
    <w:lvl w:ilvl="0" w:tplc="04150011">
      <w:start w:val="1"/>
      <w:numFmt w:val="decimal"/>
      <w:lvlText w:val="%1)"/>
      <w:lvlJc w:val="left"/>
      <w:pPr>
        <w:ind w:left="1778" w:hanging="360"/>
      </w:pPr>
      <w:rPr>
        <w:rFonts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82"/>
    <w:rsid w:val="00D014AD"/>
    <w:rsid w:val="00F24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269D5-9780-43EF-9DF3-11AD8317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F2418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4182"/>
    <w:pPr>
      <w:keepNext/>
      <w:keepLines/>
      <w:spacing w:before="480" w:after="120"/>
      <w:outlineLvl w:val="0"/>
    </w:pPr>
    <w:rPr>
      <w:b/>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4182"/>
    <w:rPr>
      <w:rFonts w:ascii="Times New Roman" w:eastAsia="Times New Roman" w:hAnsi="Times New Roman" w:cs="Times New Roman"/>
      <w:b/>
      <w:sz w:val="48"/>
      <w:szCs w:val="48"/>
      <w:lang w:eastAsia="pl-PL"/>
    </w:rPr>
  </w:style>
  <w:style w:type="paragraph" w:customStyle="1" w:styleId="Akapitzlist3">
    <w:name w:val="Akapit z listą3"/>
    <w:basedOn w:val="Normalny"/>
    <w:rsid w:val="00F241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2023-10-11T07:11:00Z</dcterms:created>
  <dcterms:modified xsi:type="dcterms:W3CDTF">2023-10-11T07:11:00Z</dcterms:modified>
</cp:coreProperties>
</file>